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5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878"/>
        <w:gridCol w:w="6237"/>
        <w:gridCol w:w="6379"/>
      </w:tblGrid>
      <w:tr w:rsidR="008A3868" w:rsidRPr="001E611A" w14:paraId="08F5DBB4" w14:textId="77777777" w:rsidTr="00487CE1">
        <w:trPr>
          <w:tblHeader/>
        </w:trPr>
        <w:tc>
          <w:tcPr>
            <w:tcW w:w="561" w:type="dxa"/>
          </w:tcPr>
          <w:p w14:paraId="6A9C76EC" w14:textId="4BCA8C25" w:rsidR="008A3868" w:rsidRPr="001E611A" w:rsidRDefault="008A3868" w:rsidP="009E03B6">
            <w:pPr>
              <w:jc w:val="center"/>
              <w:rPr>
                <w:rFonts w:ascii="Arial" w:hAnsi="Arial" w:cs="Arial"/>
                <w:b/>
                <w:bCs/>
                <w:sz w:val="22"/>
                <w:szCs w:val="22"/>
              </w:rPr>
            </w:pPr>
            <w:r w:rsidRPr="001E611A">
              <w:rPr>
                <w:rFonts w:ascii="Arial" w:hAnsi="Arial" w:cs="Arial"/>
                <w:b/>
                <w:bCs/>
                <w:sz w:val="22"/>
                <w:szCs w:val="22"/>
              </w:rPr>
              <w:t>Sl.</w:t>
            </w:r>
          </w:p>
          <w:p w14:paraId="0F8B25E9" w14:textId="32839180" w:rsidR="008A3868" w:rsidRPr="001E611A" w:rsidRDefault="008A3868" w:rsidP="009E03B6">
            <w:pPr>
              <w:jc w:val="center"/>
              <w:rPr>
                <w:rFonts w:ascii="Arial" w:hAnsi="Arial" w:cs="Arial"/>
                <w:b/>
                <w:bCs/>
                <w:sz w:val="22"/>
                <w:szCs w:val="22"/>
              </w:rPr>
            </w:pPr>
            <w:r w:rsidRPr="001E611A">
              <w:rPr>
                <w:rFonts w:ascii="Arial" w:hAnsi="Arial" w:cs="Arial"/>
                <w:b/>
                <w:bCs/>
                <w:sz w:val="22"/>
                <w:szCs w:val="22"/>
              </w:rPr>
              <w:t>No</w:t>
            </w:r>
          </w:p>
        </w:tc>
        <w:tc>
          <w:tcPr>
            <w:tcW w:w="1878" w:type="dxa"/>
          </w:tcPr>
          <w:p w14:paraId="683A1DE1" w14:textId="77777777" w:rsidR="008A3868" w:rsidRPr="001E611A" w:rsidRDefault="008A3868" w:rsidP="009E03B6">
            <w:pPr>
              <w:jc w:val="center"/>
              <w:rPr>
                <w:rFonts w:ascii="Arial" w:hAnsi="Arial" w:cs="Arial"/>
                <w:b/>
                <w:bCs/>
                <w:sz w:val="22"/>
                <w:szCs w:val="22"/>
              </w:rPr>
            </w:pPr>
            <w:r w:rsidRPr="001E611A">
              <w:rPr>
                <w:rFonts w:ascii="Arial" w:hAnsi="Arial" w:cs="Arial"/>
                <w:b/>
                <w:bCs/>
                <w:sz w:val="22"/>
                <w:szCs w:val="22"/>
              </w:rPr>
              <w:t>Clause Ref. No.</w:t>
            </w:r>
          </w:p>
        </w:tc>
        <w:tc>
          <w:tcPr>
            <w:tcW w:w="6237" w:type="dxa"/>
          </w:tcPr>
          <w:p w14:paraId="18993076" w14:textId="77777777" w:rsidR="008A3868" w:rsidRPr="001E611A" w:rsidRDefault="008A3868" w:rsidP="009E03B6">
            <w:pPr>
              <w:jc w:val="center"/>
              <w:rPr>
                <w:rFonts w:ascii="Arial" w:hAnsi="Arial" w:cs="Arial"/>
                <w:b/>
                <w:bCs/>
                <w:sz w:val="22"/>
                <w:szCs w:val="22"/>
              </w:rPr>
            </w:pPr>
            <w:r w:rsidRPr="001E611A">
              <w:rPr>
                <w:rFonts w:ascii="Arial" w:hAnsi="Arial" w:cs="Arial"/>
                <w:b/>
                <w:bCs/>
                <w:sz w:val="22"/>
                <w:szCs w:val="22"/>
              </w:rPr>
              <w:t>Existing provision</w:t>
            </w:r>
          </w:p>
        </w:tc>
        <w:tc>
          <w:tcPr>
            <w:tcW w:w="6379" w:type="dxa"/>
          </w:tcPr>
          <w:p w14:paraId="47E4CBAD" w14:textId="77777777" w:rsidR="008A3868" w:rsidRPr="001E611A" w:rsidRDefault="008A3868" w:rsidP="009E03B6">
            <w:pPr>
              <w:jc w:val="center"/>
              <w:rPr>
                <w:rFonts w:ascii="Arial" w:hAnsi="Arial" w:cs="Arial"/>
                <w:b/>
                <w:bCs/>
                <w:sz w:val="22"/>
                <w:szCs w:val="22"/>
              </w:rPr>
            </w:pPr>
            <w:r w:rsidRPr="001E611A">
              <w:rPr>
                <w:rFonts w:ascii="Arial" w:hAnsi="Arial" w:cs="Arial"/>
                <w:b/>
                <w:bCs/>
                <w:sz w:val="22"/>
                <w:szCs w:val="22"/>
              </w:rPr>
              <w:t>Amended as</w:t>
            </w:r>
          </w:p>
        </w:tc>
      </w:tr>
      <w:tr w:rsidR="007709FF" w:rsidRPr="001E611A" w14:paraId="1A2CBCD6" w14:textId="77777777" w:rsidTr="00487CE1">
        <w:tc>
          <w:tcPr>
            <w:tcW w:w="561" w:type="dxa"/>
          </w:tcPr>
          <w:p w14:paraId="1AEE0DCE" w14:textId="77777777" w:rsidR="007709FF" w:rsidRPr="001E611A" w:rsidRDefault="007709FF" w:rsidP="007709FF">
            <w:pPr>
              <w:numPr>
                <w:ilvl w:val="0"/>
                <w:numId w:val="1"/>
              </w:numPr>
              <w:spacing w:line="288" w:lineRule="auto"/>
              <w:jc w:val="center"/>
              <w:rPr>
                <w:rFonts w:ascii="Arial" w:hAnsi="Arial" w:cs="Arial"/>
                <w:sz w:val="22"/>
                <w:szCs w:val="22"/>
              </w:rPr>
            </w:pPr>
          </w:p>
        </w:tc>
        <w:tc>
          <w:tcPr>
            <w:tcW w:w="1878" w:type="dxa"/>
          </w:tcPr>
          <w:p w14:paraId="39944518" w14:textId="54D9733B" w:rsidR="007709FF" w:rsidRPr="001E611A" w:rsidRDefault="007709FF" w:rsidP="007709FF">
            <w:pPr>
              <w:rPr>
                <w:rFonts w:ascii="Arial" w:hAnsi="Arial" w:cs="Arial"/>
                <w:sz w:val="22"/>
                <w:szCs w:val="22"/>
              </w:rPr>
            </w:pPr>
            <w:r>
              <w:rPr>
                <w:rFonts w:ascii="Arial" w:hAnsi="Arial" w:cs="Arial"/>
                <w:sz w:val="22"/>
                <w:szCs w:val="22"/>
              </w:rPr>
              <w:t>ITB/BDS 2.1, Vol-I</w:t>
            </w:r>
          </w:p>
        </w:tc>
        <w:tc>
          <w:tcPr>
            <w:tcW w:w="6237" w:type="dxa"/>
          </w:tcPr>
          <w:p w14:paraId="7E55872B" w14:textId="77777777" w:rsidR="007709FF" w:rsidRDefault="007709FF" w:rsidP="007709FF">
            <w:pPr>
              <w:jc w:val="both"/>
              <w:rPr>
                <w:rFonts w:ascii="Arial" w:hAnsi="Arial" w:cs="Arial"/>
                <w:sz w:val="22"/>
                <w:szCs w:val="22"/>
              </w:rPr>
            </w:pPr>
            <w:r>
              <w:rPr>
                <w:rFonts w:ascii="Arial" w:hAnsi="Arial" w:cs="Arial"/>
                <w:sz w:val="22"/>
                <w:szCs w:val="22"/>
              </w:rPr>
              <w:t>………………………</w:t>
            </w:r>
          </w:p>
          <w:p w14:paraId="62788089" w14:textId="77777777" w:rsidR="007709FF" w:rsidRDefault="007709FF" w:rsidP="007709FF">
            <w:pPr>
              <w:jc w:val="both"/>
              <w:rPr>
                <w:rFonts w:ascii="Arial" w:hAnsi="Arial" w:cs="Arial"/>
                <w:sz w:val="22"/>
                <w:szCs w:val="22"/>
              </w:rPr>
            </w:pPr>
          </w:p>
          <w:p w14:paraId="4AE222E9" w14:textId="77777777" w:rsidR="007709FF" w:rsidRPr="007709FF" w:rsidRDefault="007709FF" w:rsidP="007709FF">
            <w:pPr>
              <w:pStyle w:val="Default"/>
              <w:jc w:val="both"/>
              <w:rPr>
                <w:rFonts w:ascii="Arial" w:hAnsi="Arial" w:cs="Arial"/>
                <w:sz w:val="22"/>
                <w:szCs w:val="22"/>
              </w:rPr>
            </w:pPr>
            <w:r w:rsidRPr="007709FF">
              <w:rPr>
                <w:rFonts w:ascii="Arial" w:hAnsi="Arial" w:cs="Arial"/>
                <w:sz w:val="22"/>
                <w:szCs w:val="22"/>
              </w:rPr>
              <w:t>Further, the firm has to be a ‘Class-I local supplier’ as defined under Public Procurement (Preferen</w:t>
            </w:r>
            <w:bookmarkStart w:id="0" w:name="_GoBack"/>
            <w:bookmarkEnd w:id="0"/>
            <w:r w:rsidRPr="007709FF">
              <w:rPr>
                <w:rFonts w:ascii="Arial" w:hAnsi="Arial" w:cs="Arial"/>
                <w:sz w:val="22"/>
                <w:szCs w:val="22"/>
              </w:rPr>
              <w:t>ce to Make in India) Order, 2017 issued by Department for promotion of Industry and Internal Trade (DPIIT), Ministry of Commerce and Industry, Government of India vide order dated 15/06/2017, its revision dated 19/07/2024 (PPP-MII Order)  read in conjunction with  ‘Public Procurement (Preference to Make in India) to provide for Purchase Preference (linked with local content) in respect of Power Sector’ order dated  16/11/2021 issued by Ministry of Power (</w:t>
            </w:r>
            <w:proofErr w:type="spellStart"/>
            <w:r w:rsidRPr="007709FF">
              <w:rPr>
                <w:rFonts w:ascii="Arial" w:hAnsi="Arial" w:cs="Arial"/>
                <w:sz w:val="22"/>
                <w:szCs w:val="22"/>
              </w:rPr>
              <w:t>MoP</w:t>
            </w:r>
            <w:proofErr w:type="spellEnd"/>
            <w:r w:rsidRPr="007709FF">
              <w:rPr>
                <w:rFonts w:ascii="Arial" w:hAnsi="Arial" w:cs="Arial"/>
                <w:sz w:val="22"/>
                <w:szCs w:val="22"/>
              </w:rPr>
              <w:t xml:space="preserve"> Order)  and subsequent modifications/amendments if any.</w:t>
            </w:r>
          </w:p>
          <w:p w14:paraId="606213FE" w14:textId="77777777" w:rsidR="007709FF" w:rsidRPr="007709FF" w:rsidRDefault="007709FF" w:rsidP="007709FF">
            <w:pPr>
              <w:pStyle w:val="Default"/>
              <w:jc w:val="both"/>
              <w:rPr>
                <w:rFonts w:ascii="Arial" w:hAnsi="Arial" w:cs="Arial"/>
                <w:sz w:val="22"/>
                <w:szCs w:val="22"/>
              </w:rPr>
            </w:pPr>
          </w:p>
          <w:p w14:paraId="2DA5DED3" w14:textId="77777777" w:rsidR="007709FF" w:rsidRPr="007709FF" w:rsidRDefault="007709FF" w:rsidP="007709FF">
            <w:pPr>
              <w:pStyle w:val="Default"/>
              <w:jc w:val="both"/>
              <w:rPr>
                <w:rFonts w:ascii="Arial" w:hAnsi="Arial" w:cs="Arial"/>
                <w:b/>
                <w:sz w:val="22"/>
                <w:szCs w:val="22"/>
              </w:rPr>
            </w:pPr>
            <w:r w:rsidRPr="007709FF">
              <w:rPr>
                <w:rFonts w:ascii="Arial" w:hAnsi="Arial" w:cs="Arial"/>
                <w:bCs/>
                <w:sz w:val="22"/>
                <w:szCs w:val="22"/>
              </w:rPr>
              <w:t>Presently, the local content requirement to categorize a supplier as ‘Class-I local supplier’ is</w:t>
            </w:r>
            <w:r w:rsidRPr="007709FF">
              <w:rPr>
                <w:rFonts w:ascii="Arial" w:hAnsi="Arial" w:cs="Arial"/>
                <w:b/>
                <w:sz w:val="22"/>
                <w:szCs w:val="22"/>
              </w:rPr>
              <w:t xml:space="preserve"> </w:t>
            </w:r>
            <w:r w:rsidRPr="007709FF">
              <w:rPr>
                <w:rFonts w:ascii="Arial" w:hAnsi="Arial" w:cs="Arial"/>
                <w:b/>
                <w:color w:val="auto"/>
                <w:sz w:val="22"/>
                <w:szCs w:val="22"/>
              </w:rPr>
              <w:t xml:space="preserve">minimum 60%. </w:t>
            </w:r>
          </w:p>
          <w:p w14:paraId="4F621F8A" w14:textId="77777777" w:rsidR="007709FF" w:rsidRPr="007709FF" w:rsidRDefault="007709FF" w:rsidP="007709FF">
            <w:pPr>
              <w:pStyle w:val="Default"/>
              <w:jc w:val="both"/>
              <w:rPr>
                <w:rFonts w:ascii="Arial" w:hAnsi="Arial" w:cs="Arial"/>
                <w:b/>
                <w:sz w:val="22"/>
                <w:szCs w:val="22"/>
              </w:rPr>
            </w:pPr>
          </w:p>
          <w:p w14:paraId="0260D7A4" w14:textId="77777777" w:rsidR="007709FF" w:rsidRPr="007709FF" w:rsidRDefault="007709FF" w:rsidP="007709FF">
            <w:pPr>
              <w:pStyle w:val="Default"/>
              <w:jc w:val="both"/>
              <w:rPr>
                <w:rFonts w:ascii="Arial" w:hAnsi="Arial" w:cs="Arial"/>
                <w:sz w:val="22"/>
                <w:szCs w:val="22"/>
              </w:rPr>
            </w:pPr>
            <w:r w:rsidRPr="007709FF">
              <w:rPr>
                <w:rFonts w:ascii="Arial" w:hAnsi="Arial" w:cs="Arial"/>
                <w:sz w:val="22"/>
                <w:szCs w:val="22"/>
              </w:rPr>
              <w:t xml:space="preserve">Firms who are not ‘Class-I local </w:t>
            </w:r>
            <w:proofErr w:type="gramStart"/>
            <w:r w:rsidRPr="007709FF">
              <w:rPr>
                <w:rFonts w:ascii="Arial" w:hAnsi="Arial" w:cs="Arial"/>
                <w:sz w:val="22"/>
                <w:szCs w:val="22"/>
              </w:rPr>
              <w:t>supplier‘ shall</w:t>
            </w:r>
            <w:proofErr w:type="gramEnd"/>
            <w:r w:rsidRPr="007709FF">
              <w:rPr>
                <w:rFonts w:ascii="Arial" w:hAnsi="Arial" w:cs="Arial"/>
                <w:sz w:val="22"/>
                <w:szCs w:val="22"/>
              </w:rPr>
              <w:t xml:space="preserve"> not be eligible to bid.</w:t>
            </w:r>
          </w:p>
          <w:p w14:paraId="583D4E46" w14:textId="77777777" w:rsidR="007709FF" w:rsidRPr="007709FF" w:rsidRDefault="007709FF" w:rsidP="007709FF">
            <w:pPr>
              <w:pStyle w:val="Default"/>
              <w:jc w:val="both"/>
              <w:rPr>
                <w:rFonts w:ascii="Arial" w:hAnsi="Arial" w:cs="Arial"/>
                <w:b/>
                <w:bCs/>
                <w:sz w:val="22"/>
                <w:szCs w:val="22"/>
              </w:rPr>
            </w:pPr>
          </w:p>
          <w:p w14:paraId="198AD24F" w14:textId="77777777" w:rsidR="007709FF" w:rsidRDefault="007709FF" w:rsidP="007709FF">
            <w:pPr>
              <w:jc w:val="both"/>
              <w:rPr>
                <w:rFonts w:ascii="Arial" w:hAnsi="Arial" w:cs="Arial"/>
                <w:bCs/>
                <w:sz w:val="22"/>
                <w:szCs w:val="22"/>
              </w:rPr>
            </w:pPr>
            <w:r w:rsidRPr="007709FF">
              <w:rPr>
                <w:rFonts w:ascii="Arial" w:hAnsi="Arial" w:cs="Arial"/>
                <w:bCs/>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w:t>
            </w:r>
            <w:r>
              <w:rPr>
                <w:rFonts w:ascii="Arial" w:hAnsi="Arial" w:cs="Arial"/>
                <w:bCs/>
                <w:sz w:val="22"/>
                <w:szCs w:val="22"/>
              </w:rPr>
              <w:t>…………….</w:t>
            </w:r>
          </w:p>
          <w:p w14:paraId="7F2163C9" w14:textId="77777777" w:rsidR="007709FF" w:rsidRDefault="007709FF" w:rsidP="007709FF">
            <w:pPr>
              <w:jc w:val="both"/>
              <w:rPr>
                <w:rFonts w:ascii="Arial" w:hAnsi="Arial" w:cs="Arial"/>
                <w:sz w:val="22"/>
                <w:szCs w:val="22"/>
              </w:rPr>
            </w:pPr>
            <w:r>
              <w:rPr>
                <w:rFonts w:ascii="Arial" w:hAnsi="Arial" w:cs="Arial"/>
                <w:sz w:val="22"/>
                <w:szCs w:val="22"/>
              </w:rPr>
              <w:t>…………………………………..</w:t>
            </w:r>
          </w:p>
          <w:p w14:paraId="082B7879" w14:textId="113025A8" w:rsidR="00D46C1D" w:rsidRPr="001E611A" w:rsidRDefault="00D46C1D" w:rsidP="007709FF">
            <w:pPr>
              <w:jc w:val="both"/>
              <w:rPr>
                <w:rFonts w:ascii="Arial" w:hAnsi="Arial" w:cs="Arial"/>
                <w:sz w:val="22"/>
                <w:szCs w:val="22"/>
              </w:rPr>
            </w:pPr>
          </w:p>
        </w:tc>
        <w:tc>
          <w:tcPr>
            <w:tcW w:w="6379" w:type="dxa"/>
          </w:tcPr>
          <w:p w14:paraId="69265081" w14:textId="77777777" w:rsidR="007709FF" w:rsidRDefault="007709FF" w:rsidP="007709FF">
            <w:pPr>
              <w:jc w:val="both"/>
              <w:rPr>
                <w:rFonts w:ascii="Arial" w:hAnsi="Arial" w:cs="Arial"/>
                <w:sz w:val="22"/>
                <w:szCs w:val="22"/>
              </w:rPr>
            </w:pPr>
            <w:r>
              <w:rPr>
                <w:rFonts w:ascii="Arial" w:hAnsi="Arial" w:cs="Arial"/>
                <w:sz w:val="22"/>
                <w:szCs w:val="22"/>
              </w:rPr>
              <w:t>………………………</w:t>
            </w:r>
          </w:p>
          <w:p w14:paraId="7DEB4897" w14:textId="77777777" w:rsidR="007709FF" w:rsidRDefault="007709FF" w:rsidP="007709FF">
            <w:pPr>
              <w:jc w:val="both"/>
              <w:rPr>
                <w:rFonts w:ascii="Arial" w:hAnsi="Arial" w:cs="Arial"/>
                <w:sz w:val="22"/>
                <w:szCs w:val="22"/>
              </w:rPr>
            </w:pPr>
          </w:p>
          <w:p w14:paraId="464CBFFE" w14:textId="0A24B4A7" w:rsidR="007709FF" w:rsidRPr="007709FF" w:rsidRDefault="007709FF" w:rsidP="007709FF">
            <w:pPr>
              <w:pStyle w:val="Default"/>
              <w:jc w:val="both"/>
              <w:rPr>
                <w:rFonts w:ascii="Arial" w:hAnsi="Arial" w:cs="Arial"/>
                <w:sz w:val="22"/>
                <w:szCs w:val="22"/>
              </w:rPr>
            </w:pPr>
            <w:r w:rsidRPr="007709FF">
              <w:rPr>
                <w:rFonts w:ascii="Arial" w:hAnsi="Arial" w:cs="Arial"/>
                <w:sz w:val="22"/>
                <w:szCs w:val="22"/>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19/07/2024 (PPP-MII Order) read in conjunction with  ‘Public Procurement (Preference to Make in India) to provide for Purchase Preference (linked with local content) in respect of Power Sector’ order dated  16/11/2021</w:t>
            </w:r>
            <w:r w:rsidR="00D26C9A">
              <w:rPr>
                <w:rFonts w:ascii="Arial" w:hAnsi="Arial" w:cs="Arial"/>
                <w:sz w:val="22"/>
                <w:szCs w:val="22"/>
              </w:rPr>
              <w:t xml:space="preserve"> </w:t>
            </w:r>
            <w:bookmarkStart w:id="1" w:name="_Hlk230686577"/>
            <w:r w:rsidR="00D26C9A" w:rsidRPr="00D26C9A">
              <w:rPr>
                <w:rFonts w:ascii="Arial" w:hAnsi="Arial" w:cs="Arial"/>
                <w:b/>
                <w:bCs/>
                <w:sz w:val="22"/>
                <w:szCs w:val="22"/>
              </w:rPr>
              <w:t>and 30/04/2026</w:t>
            </w:r>
            <w:r w:rsidR="00D26C9A">
              <w:rPr>
                <w:rFonts w:ascii="Arial" w:hAnsi="Arial" w:cs="Arial"/>
                <w:sz w:val="22"/>
                <w:szCs w:val="22"/>
              </w:rPr>
              <w:t xml:space="preserve"> </w:t>
            </w:r>
            <w:r w:rsidRPr="007709FF">
              <w:rPr>
                <w:rFonts w:ascii="Arial" w:hAnsi="Arial" w:cs="Arial"/>
                <w:sz w:val="22"/>
                <w:szCs w:val="22"/>
              </w:rPr>
              <w:t xml:space="preserve"> </w:t>
            </w:r>
            <w:bookmarkEnd w:id="1"/>
            <w:r w:rsidRPr="007709FF">
              <w:rPr>
                <w:rFonts w:ascii="Arial" w:hAnsi="Arial" w:cs="Arial"/>
                <w:sz w:val="22"/>
                <w:szCs w:val="22"/>
              </w:rPr>
              <w:t>issued by Ministry of Power (</w:t>
            </w:r>
            <w:proofErr w:type="spellStart"/>
            <w:r w:rsidRPr="007709FF">
              <w:rPr>
                <w:rFonts w:ascii="Arial" w:hAnsi="Arial" w:cs="Arial"/>
                <w:sz w:val="22"/>
                <w:szCs w:val="22"/>
              </w:rPr>
              <w:t>MoP</w:t>
            </w:r>
            <w:proofErr w:type="spellEnd"/>
            <w:r w:rsidRPr="007709FF">
              <w:rPr>
                <w:rFonts w:ascii="Arial" w:hAnsi="Arial" w:cs="Arial"/>
                <w:sz w:val="22"/>
                <w:szCs w:val="22"/>
              </w:rPr>
              <w:t xml:space="preserve"> Order)  and subsequent modifications/amendments if any.</w:t>
            </w:r>
          </w:p>
          <w:p w14:paraId="096E45EC" w14:textId="77777777" w:rsidR="007709FF" w:rsidRPr="007709FF" w:rsidRDefault="007709FF" w:rsidP="007709FF">
            <w:pPr>
              <w:pStyle w:val="Default"/>
              <w:jc w:val="both"/>
              <w:rPr>
                <w:rFonts w:ascii="Arial" w:hAnsi="Arial" w:cs="Arial"/>
                <w:sz w:val="22"/>
                <w:szCs w:val="22"/>
              </w:rPr>
            </w:pPr>
          </w:p>
          <w:p w14:paraId="667D2F9F" w14:textId="3F9CFC0D" w:rsidR="007709FF" w:rsidRPr="007709FF" w:rsidRDefault="007709FF" w:rsidP="007709FF">
            <w:pPr>
              <w:pStyle w:val="Default"/>
              <w:jc w:val="both"/>
              <w:rPr>
                <w:rFonts w:ascii="Arial" w:hAnsi="Arial" w:cs="Arial"/>
                <w:b/>
                <w:sz w:val="22"/>
                <w:szCs w:val="22"/>
              </w:rPr>
            </w:pPr>
            <w:r w:rsidRPr="007709FF">
              <w:rPr>
                <w:rFonts w:ascii="Arial" w:hAnsi="Arial" w:cs="Arial"/>
                <w:bCs/>
                <w:sz w:val="22"/>
                <w:szCs w:val="22"/>
              </w:rPr>
              <w:t>Presently, the local content requirement to categorize a supplier as ‘Class-I local supplier’ is</w:t>
            </w:r>
            <w:r w:rsidRPr="007709FF">
              <w:rPr>
                <w:rFonts w:ascii="Arial" w:hAnsi="Arial" w:cs="Arial"/>
                <w:b/>
                <w:sz w:val="22"/>
                <w:szCs w:val="22"/>
              </w:rPr>
              <w:t xml:space="preserve"> </w:t>
            </w:r>
            <w:r w:rsidRPr="007709FF">
              <w:rPr>
                <w:rFonts w:ascii="Arial" w:hAnsi="Arial" w:cs="Arial"/>
                <w:b/>
                <w:color w:val="auto"/>
                <w:sz w:val="22"/>
                <w:szCs w:val="22"/>
              </w:rPr>
              <w:t xml:space="preserve">minimum 30%. </w:t>
            </w:r>
          </w:p>
          <w:p w14:paraId="6B98CC23" w14:textId="77777777" w:rsidR="007709FF" w:rsidRPr="007709FF" w:rsidRDefault="007709FF" w:rsidP="007709FF">
            <w:pPr>
              <w:pStyle w:val="Default"/>
              <w:jc w:val="both"/>
              <w:rPr>
                <w:rFonts w:ascii="Arial" w:hAnsi="Arial" w:cs="Arial"/>
                <w:b/>
                <w:sz w:val="22"/>
                <w:szCs w:val="22"/>
              </w:rPr>
            </w:pPr>
          </w:p>
          <w:p w14:paraId="5FDC51B3" w14:textId="77777777" w:rsidR="007709FF" w:rsidRPr="007709FF" w:rsidRDefault="007709FF" w:rsidP="007709FF">
            <w:pPr>
              <w:pStyle w:val="Default"/>
              <w:jc w:val="both"/>
              <w:rPr>
                <w:rFonts w:ascii="Arial" w:hAnsi="Arial" w:cs="Arial"/>
                <w:sz w:val="22"/>
                <w:szCs w:val="22"/>
              </w:rPr>
            </w:pPr>
            <w:r w:rsidRPr="007709FF">
              <w:rPr>
                <w:rFonts w:ascii="Arial" w:hAnsi="Arial" w:cs="Arial"/>
                <w:sz w:val="22"/>
                <w:szCs w:val="22"/>
              </w:rPr>
              <w:t xml:space="preserve">Firms who are not ‘Class-I local </w:t>
            </w:r>
            <w:proofErr w:type="gramStart"/>
            <w:r w:rsidRPr="007709FF">
              <w:rPr>
                <w:rFonts w:ascii="Arial" w:hAnsi="Arial" w:cs="Arial"/>
                <w:sz w:val="22"/>
                <w:szCs w:val="22"/>
              </w:rPr>
              <w:t>supplier‘ shall</w:t>
            </w:r>
            <w:proofErr w:type="gramEnd"/>
            <w:r w:rsidRPr="007709FF">
              <w:rPr>
                <w:rFonts w:ascii="Arial" w:hAnsi="Arial" w:cs="Arial"/>
                <w:sz w:val="22"/>
                <w:szCs w:val="22"/>
              </w:rPr>
              <w:t xml:space="preserve"> not be eligible to bid.</w:t>
            </w:r>
          </w:p>
          <w:p w14:paraId="22372AF4" w14:textId="77777777" w:rsidR="007709FF" w:rsidRPr="007709FF" w:rsidRDefault="007709FF" w:rsidP="007709FF">
            <w:pPr>
              <w:pStyle w:val="Default"/>
              <w:jc w:val="both"/>
              <w:rPr>
                <w:rFonts w:ascii="Arial" w:hAnsi="Arial" w:cs="Arial"/>
                <w:b/>
                <w:bCs/>
                <w:sz w:val="22"/>
                <w:szCs w:val="22"/>
              </w:rPr>
            </w:pPr>
          </w:p>
          <w:p w14:paraId="39778DD6" w14:textId="77777777" w:rsidR="007709FF" w:rsidRDefault="007709FF" w:rsidP="007709FF">
            <w:pPr>
              <w:jc w:val="both"/>
              <w:rPr>
                <w:rFonts w:ascii="Arial" w:hAnsi="Arial" w:cs="Arial"/>
                <w:bCs/>
                <w:sz w:val="22"/>
                <w:szCs w:val="22"/>
              </w:rPr>
            </w:pPr>
            <w:r w:rsidRPr="007709FF">
              <w:rPr>
                <w:rFonts w:ascii="Arial" w:hAnsi="Arial" w:cs="Arial"/>
                <w:bCs/>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w:t>
            </w:r>
            <w:r>
              <w:rPr>
                <w:rFonts w:ascii="Arial" w:hAnsi="Arial" w:cs="Arial"/>
                <w:bCs/>
                <w:sz w:val="22"/>
                <w:szCs w:val="22"/>
              </w:rPr>
              <w:t>…………….</w:t>
            </w:r>
          </w:p>
          <w:p w14:paraId="121B3356" w14:textId="3A891140" w:rsidR="007709FF" w:rsidRPr="001E611A" w:rsidRDefault="007709FF" w:rsidP="007709FF">
            <w:pPr>
              <w:pStyle w:val="Default"/>
              <w:jc w:val="both"/>
              <w:rPr>
                <w:rFonts w:ascii="Arial" w:hAnsi="Arial" w:cs="Arial"/>
                <w:sz w:val="22"/>
                <w:szCs w:val="22"/>
              </w:rPr>
            </w:pPr>
            <w:r>
              <w:rPr>
                <w:rFonts w:ascii="Arial" w:hAnsi="Arial" w:cs="Arial"/>
                <w:sz w:val="22"/>
                <w:szCs w:val="22"/>
              </w:rPr>
              <w:t>…………………………………..</w:t>
            </w:r>
          </w:p>
        </w:tc>
      </w:tr>
      <w:tr w:rsidR="00B772FF" w:rsidRPr="001E611A" w14:paraId="1A6042BE" w14:textId="77777777" w:rsidTr="00487CE1">
        <w:tc>
          <w:tcPr>
            <w:tcW w:w="561" w:type="dxa"/>
          </w:tcPr>
          <w:p w14:paraId="650A3F88" w14:textId="77777777" w:rsidR="00B772FF" w:rsidRPr="001E611A" w:rsidRDefault="00B772FF" w:rsidP="00B772FF">
            <w:pPr>
              <w:numPr>
                <w:ilvl w:val="0"/>
                <w:numId w:val="1"/>
              </w:numPr>
              <w:spacing w:line="288" w:lineRule="auto"/>
              <w:jc w:val="center"/>
              <w:rPr>
                <w:rFonts w:ascii="Arial" w:hAnsi="Arial" w:cs="Arial"/>
                <w:sz w:val="22"/>
                <w:szCs w:val="22"/>
              </w:rPr>
            </w:pPr>
          </w:p>
        </w:tc>
        <w:tc>
          <w:tcPr>
            <w:tcW w:w="1878" w:type="dxa"/>
          </w:tcPr>
          <w:p w14:paraId="5534212B" w14:textId="69C4B8A1" w:rsidR="00B772FF" w:rsidRDefault="00B772FF" w:rsidP="00B772FF">
            <w:pPr>
              <w:rPr>
                <w:rFonts w:ascii="Arial" w:hAnsi="Arial" w:cs="Arial"/>
                <w:sz w:val="22"/>
                <w:szCs w:val="22"/>
              </w:rPr>
            </w:pPr>
            <w:r>
              <w:rPr>
                <w:rFonts w:ascii="Arial" w:hAnsi="Arial" w:cs="Arial"/>
                <w:sz w:val="22"/>
                <w:szCs w:val="22"/>
              </w:rPr>
              <w:t>GCC/SCC 5.8, Vol-I</w:t>
            </w:r>
          </w:p>
        </w:tc>
        <w:tc>
          <w:tcPr>
            <w:tcW w:w="6237" w:type="dxa"/>
          </w:tcPr>
          <w:p w14:paraId="5D27423B" w14:textId="6D5E3BD8" w:rsidR="00B772FF" w:rsidRPr="007C764C" w:rsidRDefault="00B772FF" w:rsidP="00B772FF">
            <w:pPr>
              <w:jc w:val="both"/>
              <w:rPr>
                <w:rFonts w:ascii="Arial" w:hAnsi="Arial" w:cs="Arial"/>
                <w:sz w:val="22"/>
                <w:szCs w:val="22"/>
              </w:rPr>
            </w:pPr>
            <w:r w:rsidRPr="007C764C">
              <w:rPr>
                <w:rFonts w:ascii="Arial" w:hAnsi="Arial" w:cs="Arial"/>
                <w:sz w:val="22"/>
                <w:szCs w:val="22"/>
              </w:rPr>
              <w:t xml:space="preserve">Vide order dated 15/06/2017 and its revision dated 19/07/2024, Department for promotion of Industry and Internal Trade (DPIIT), Ministry of Commerce and Industry, Government of India </w:t>
            </w:r>
            <w:proofErr w:type="gramStart"/>
            <w:r w:rsidRPr="007C764C">
              <w:rPr>
                <w:rFonts w:ascii="Arial" w:hAnsi="Arial" w:cs="Arial"/>
                <w:sz w:val="22"/>
                <w:szCs w:val="22"/>
              </w:rPr>
              <w:t>has  published</w:t>
            </w:r>
            <w:proofErr w:type="gramEnd"/>
            <w:r w:rsidRPr="007C764C">
              <w:rPr>
                <w:rFonts w:ascii="Arial" w:hAnsi="Arial" w:cs="Arial"/>
                <w:sz w:val="22"/>
                <w:szCs w:val="22"/>
              </w:rPr>
              <w:t xml:space="preserve"> Public Procurement (Preference to Make in India) Order, 2017(PPP-MII Order). In conjunction with the above order, Ministry of Power has issued </w:t>
            </w:r>
            <w:r w:rsidRPr="007C764C">
              <w:rPr>
                <w:rFonts w:ascii="Arial" w:hAnsi="Arial" w:cs="Arial"/>
                <w:sz w:val="22"/>
                <w:szCs w:val="22"/>
              </w:rPr>
              <w:lastRenderedPageBreak/>
              <w:t>by ‘Public Procurement (Preference to Make in India) to provide for Purchase Preference (linked with local content) in respect of Power Sector’ (</w:t>
            </w:r>
            <w:proofErr w:type="spellStart"/>
            <w:r w:rsidRPr="007C764C">
              <w:rPr>
                <w:rFonts w:ascii="Arial" w:hAnsi="Arial" w:cs="Arial"/>
                <w:sz w:val="22"/>
                <w:szCs w:val="22"/>
              </w:rPr>
              <w:t>MoP</w:t>
            </w:r>
            <w:proofErr w:type="spellEnd"/>
            <w:r w:rsidRPr="007C764C">
              <w:rPr>
                <w:rFonts w:ascii="Arial" w:hAnsi="Arial" w:cs="Arial"/>
                <w:sz w:val="22"/>
                <w:szCs w:val="22"/>
              </w:rPr>
              <w:t xml:space="preserve"> order) order dated 16/11/2021.</w:t>
            </w:r>
          </w:p>
          <w:p w14:paraId="4624C9EB" w14:textId="77777777" w:rsidR="00B772FF" w:rsidRPr="007C764C" w:rsidRDefault="00B772FF" w:rsidP="00B772FF">
            <w:pPr>
              <w:jc w:val="both"/>
              <w:rPr>
                <w:rFonts w:ascii="Arial" w:hAnsi="Arial" w:cs="Arial"/>
                <w:sz w:val="22"/>
                <w:szCs w:val="22"/>
              </w:rPr>
            </w:pPr>
          </w:p>
          <w:p w14:paraId="0C631936" w14:textId="77777777" w:rsidR="00B772FF" w:rsidRPr="007C764C" w:rsidRDefault="00B772FF" w:rsidP="00B772FF">
            <w:pPr>
              <w:jc w:val="both"/>
              <w:rPr>
                <w:rFonts w:ascii="Arial" w:hAnsi="Arial" w:cs="Arial"/>
                <w:sz w:val="22"/>
                <w:szCs w:val="22"/>
              </w:rPr>
            </w:pPr>
            <w:r w:rsidRPr="007C764C">
              <w:rPr>
                <w:rFonts w:ascii="Arial" w:hAnsi="Arial" w:cs="Arial"/>
                <w:sz w:val="22"/>
                <w:szCs w:val="22"/>
              </w:rPr>
              <w:t xml:space="preserve">The Contractor shall comply with the provisions of the PPP-MII order and </w:t>
            </w:r>
            <w:proofErr w:type="spellStart"/>
            <w:r w:rsidRPr="007C764C">
              <w:rPr>
                <w:rFonts w:ascii="Arial" w:hAnsi="Arial" w:cs="Arial"/>
                <w:sz w:val="22"/>
                <w:szCs w:val="22"/>
              </w:rPr>
              <w:t>MoP</w:t>
            </w:r>
            <w:proofErr w:type="spellEnd"/>
            <w:r w:rsidRPr="007C764C">
              <w:rPr>
                <w:rFonts w:ascii="Arial" w:hAnsi="Arial" w:cs="Arial"/>
                <w:sz w:val="22"/>
                <w:szCs w:val="22"/>
              </w:rPr>
              <w:t xml:space="preserve"> Order including subsequent amendments/ modifications, if any</w:t>
            </w:r>
          </w:p>
          <w:p w14:paraId="50CAE21E" w14:textId="77777777" w:rsidR="00B772FF" w:rsidRPr="007C764C" w:rsidRDefault="00B772FF" w:rsidP="00B772FF">
            <w:pPr>
              <w:ind w:left="61"/>
              <w:jc w:val="both"/>
              <w:rPr>
                <w:rFonts w:ascii="Arial" w:hAnsi="Arial" w:cs="Arial"/>
                <w:color w:val="000000"/>
                <w:sz w:val="22"/>
              </w:rPr>
            </w:pPr>
          </w:p>
          <w:p w14:paraId="6463344C" w14:textId="606D8A37" w:rsidR="00B772FF" w:rsidRPr="007C764C" w:rsidRDefault="00B772FF" w:rsidP="00B772FF">
            <w:pPr>
              <w:ind w:left="-20"/>
              <w:jc w:val="both"/>
              <w:rPr>
                <w:rFonts w:ascii="Arial" w:hAnsi="Arial" w:cs="Arial"/>
                <w:color w:val="000000"/>
                <w:sz w:val="22"/>
              </w:rPr>
            </w:pPr>
            <w:r w:rsidRPr="007C764C">
              <w:rPr>
                <w:rFonts w:ascii="Arial" w:hAnsi="Arial" w:cs="Arial"/>
                <w:color w:val="000000"/>
                <w:sz w:val="22"/>
              </w:rPr>
              <w:t>………………………………</w:t>
            </w:r>
          </w:p>
          <w:p w14:paraId="655C4761" w14:textId="352B7965" w:rsidR="00B772FF" w:rsidRPr="007C764C" w:rsidRDefault="00B772FF" w:rsidP="00B772FF">
            <w:pPr>
              <w:ind w:left="-20"/>
              <w:jc w:val="both"/>
              <w:rPr>
                <w:rFonts w:ascii="Arial" w:hAnsi="Arial" w:cs="Arial"/>
                <w:sz w:val="22"/>
                <w:szCs w:val="22"/>
              </w:rPr>
            </w:pPr>
            <w:r w:rsidRPr="007C764C">
              <w:rPr>
                <w:rFonts w:ascii="Arial" w:hAnsi="Arial" w:cs="Arial"/>
                <w:sz w:val="22"/>
                <w:szCs w:val="22"/>
              </w:rPr>
              <w:t>…………..</w:t>
            </w:r>
          </w:p>
          <w:p w14:paraId="4BE94384" w14:textId="77777777" w:rsidR="00B772FF" w:rsidRPr="007C764C" w:rsidRDefault="00B772FF" w:rsidP="00B772FF">
            <w:pPr>
              <w:jc w:val="both"/>
              <w:rPr>
                <w:rFonts w:ascii="Arial" w:hAnsi="Arial" w:cs="Arial"/>
                <w:sz w:val="22"/>
                <w:szCs w:val="22"/>
              </w:rPr>
            </w:pPr>
          </w:p>
        </w:tc>
        <w:tc>
          <w:tcPr>
            <w:tcW w:w="6379" w:type="dxa"/>
          </w:tcPr>
          <w:p w14:paraId="3AE45BAB" w14:textId="2F96F771" w:rsidR="00B772FF" w:rsidRPr="007C764C" w:rsidRDefault="00B772FF" w:rsidP="00B772FF">
            <w:pPr>
              <w:jc w:val="both"/>
              <w:rPr>
                <w:rFonts w:ascii="Arial" w:hAnsi="Arial" w:cs="Arial"/>
                <w:sz w:val="22"/>
                <w:szCs w:val="22"/>
              </w:rPr>
            </w:pPr>
            <w:r w:rsidRPr="007C764C">
              <w:rPr>
                <w:rFonts w:ascii="Arial" w:hAnsi="Arial" w:cs="Arial"/>
                <w:sz w:val="22"/>
                <w:szCs w:val="22"/>
              </w:rPr>
              <w:lastRenderedPageBreak/>
              <w:t xml:space="preserve">Vide order dated 15/06/2017 and its revision dated 19/07/2024, Department for promotion of Industry and Internal Trade (DPIIT), Ministry of Commerce and Industry, Government of India </w:t>
            </w:r>
            <w:proofErr w:type="gramStart"/>
            <w:r w:rsidRPr="007C764C">
              <w:rPr>
                <w:rFonts w:ascii="Arial" w:hAnsi="Arial" w:cs="Arial"/>
                <w:sz w:val="22"/>
                <w:szCs w:val="22"/>
              </w:rPr>
              <w:t>has  published</w:t>
            </w:r>
            <w:proofErr w:type="gramEnd"/>
            <w:r w:rsidRPr="007C764C">
              <w:rPr>
                <w:rFonts w:ascii="Arial" w:hAnsi="Arial" w:cs="Arial"/>
                <w:sz w:val="22"/>
                <w:szCs w:val="22"/>
              </w:rPr>
              <w:t xml:space="preserve"> Public Procurement (Preference to Make in India) Order, 2017(PPP-MII Order). In conjunction with the above order, Ministry of Power has issued by ‘Public Procurement </w:t>
            </w:r>
            <w:r w:rsidRPr="007C764C">
              <w:rPr>
                <w:rFonts w:ascii="Arial" w:hAnsi="Arial" w:cs="Arial"/>
                <w:sz w:val="22"/>
                <w:szCs w:val="22"/>
              </w:rPr>
              <w:lastRenderedPageBreak/>
              <w:t>(Preference to Make in India) to provide for Purchase Preference (linked with local content) in respect of Power Sector’ (</w:t>
            </w:r>
            <w:proofErr w:type="spellStart"/>
            <w:r w:rsidRPr="007C764C">
              <w:rPr>
                <w:rFonts w:ascii="Arial" w:hAnsi="Arial" w:cs="Arial"/>
                <w:sz w:val="22"/>
                <w:szCs w:val="22"/>
              </w:rPr>
              <w:t>MoP</w:t>
            </w:r>
            <w:proofErr w:type="spellEnd"/>
            <w:r w:rsidRPr="007C764C">
              <w:rPr>
                <w:rFonts w:ascii="Arial" w:hAnsi="Arial" w:cs="Arial"/>
                <w:sz w:val="22"/>
                <w:szCs w:val="22"/>
              </w:rPr>
              <w:t xml:space="preserve"> order) order dated 16/11/2021</w:t>
            </w:r>
            <w:r w:rsidR="00430D31" w:rsidRPr="007C764C">
              <w:rPr>
                <w:rFonts w:ascii="Arial" w:hAnsi="Arial" w:cs="Arial"/>
                <w:sz w:val="22"/>
                <w:szCs w:val="22"/>
              </w:rPr>
              <w:t xml:space="preserve"> </w:t>
            </w:r>
            <w:r w:rsidR="00430D31" w:rsidRPr="007C764C">
              <w:rPr>
                <w:rFonts w:ascii="Arial" w:hAnsi="Arial" w:cs="Arial"/>
                <w:b/>
                <w:bCs/>
                <w:sz w:val="22"/>
                <w:szCs w:val="22"/>
              </w:rPr>
              <w:t>and 30/04/2026</w:t>
            </w:r>
            <w:r w:rsidRPr="007C764C">
              <w:rPr>
                <w:rFonts w:ascii="Arial" w:hAnsi="Arial" w:cs="Arial"/>
                <w:sz w:val="22"/>
                <w:szCs w:val="22"/>
              </w:rPr>
              <w:t>.</w:t>
            </w:r>
          </w:p>
          <w:p w14:paraId="659D7F71" w14:textId="77777777" w:rsidR="00B772FF" w:rsidRPr="007C764C" w:rsidRDefault="00B772FF" w:rsidP="00B772FF">
            <w:pPr>
              <w:jc w:val="both"/>
              <w:rPr>
                <w:rFonts w:ascii="Arial" w:hAnsi="Arial" w:cs="Arial"/>
                <w:sz w:val="22"/>
                <w:szCs w:val="22"/>
              </w:rPr>
            </w:pPr>
          </w:p>
          <w:p w14:paraId="662F0776" w14:textId="77777777" w:rsidR="00B772FF" w:rsidRPr="007C764C" w:rsidRDefault="00B772FF" w:rsidP="00B772FF">
            <w:pPr>
              <w:jc w:val="both"/>
              <w:rPr>
                <w:rFonts w:ascii="Arial" w:hAnsi="Arial" w:cs="Arial"/>
                <w:sz w:val="22"/>
                <w:szCs w:val="22"/>
              </w:rPr>
            </w:pPr>
            <w:r w:rsidRPr="007C764C">
              <w:rPr>
                <w:rFonts w:ascii="Arial" w:hAnsi="Arial" w:cs="Arial"/>
                <w:sz w:val="22"/>
                <w:szCs w:val="22"/>
              </w:rPr>
              <w:t xml:space="preserve">The Contractor shall comply with the provisions of the PPP-MII order and </w:t>
            </w:r>
            <w:proofErr w:type="spellStart"/>
            <w:r w:rsidRPr="007C764C">
              <w:rPr>
                <w:rFonts w:ascii="Arial" w:hAnsi="Arial" w:cs="Arial"/>
                <w:sz w:val="22"/>
                <w:szCs w:val="22"/>
              </w:rPr>
              <w:t>MoP</w:t>
            </w:r>
            <w:proofErr w:type="spellEnd"/>
            <w:r w:rsidRPr="007C764C">
              <w:rPr>
                <w:rFonts w:ascii="Arial" w:hAnsi="Arial" w:cs="Arial"/>
                <w:sz w:val="22"/>
                <w:szCs w:val="22"/>
              </w:rPr>
              <w:t xml:space="preserve"> Order including subsequent amendments/ modifications, if any</w:t>
            </w:r>
          </w:p>
          <w:p w14:paraId="353E2BE9" w14:textId="77777777" w:rsidR="00B772FF" w:rsidRPr="007C764C" w:rsidRDefault="00B772FF" w:rsidP="00B772FF">
            <w:pPr>
              <w:ind w:left="61"/>
              <w:jc w:val="both"/>
              <w:rPr>
                <w:rFonts w:ascii="Arial" w:hAnsi="Arial" w:cs="Arial"/>
                <w:color w:val="000000"/>
                <w:sz w:val="22"/>
              </w:rPr>
            </w:pPr>
          </w:p>
          <w:p w14:paraId="2D274EA8" w14:textId="77777777" w:rsidR="00B772FF" w:rsidRPr="007C764C" w:rsidRDefault="00B772FF" w:rsidP="00B772FF">
            <w:pPr>
              <w:ind w:left="-20"/>
              <w:jc w:val="both"/>
              <w:rPr>
                <w:rFonts w:ascii="Arial" w:hAnsi="Arial" w:cs="Arial"/>
                <w:color w:val="000000"/>
                <w:sz w:val="22"/>
              </w:rPr>
            </w:pPr>
            <w:r w:rsidRPr="007C764C">
              <w:rPr>
                <w:rFonts w:ascii="Arial" w:hAnsi="Arial" w:cs="Arial"/>
                <w:color w:val="000000"/>
                <w:sz w:val="22"/>
              </w:rPr>
              <w:t>………………………………</w:t>
            </w:r>
          </w:p>
          <w:p w14:paraId="580141AC" w14:textId="77777777" w:rsidR="00B772FF" w:rsidRPr="007C764C" w:rsidRDefault="00B772FF" w:rsidP="00B772FF">
            <w:pPr>
              <w:ind w:left="-20"/>
              <w:jc w:val="both"/>
              <w:rPr>
                <w:rFonts w:ascii="Arial" w:hAnsi="Arial" w:cs="Arial"/>
                <w:sz w:val="22"/>
                <w:szCs w:val="22"/>
              </w:rPr>
            </w:pPr>
            <w:r w:rsidRPr="007C764C">
              <w:rPr>
                <w:rFonts w:ascii="Arial" w:hAnsi="Arial" w:cs="Arial"/>
                <w:sz w:val="22"/>
                <w:szCs w:val="22"/>
              </w:rPr>
              <w:t>…………..</w:t>
            </w:r>
          </w:p>
          <w:p w14:paraId="4ECFF113" w14:textId="77777777" w:rsidR="00B772FF" w:rsidRPr="007C764C" w:rsidRDefault="00B772FF" w:rsidP="00B772FF">
            <w:pPr>
              <w:jc w:val="both"/>
              <w:rPr>
                <w:rFonts w:ascii="Arial" w:hAnsi="Arial" w:cs="Arial"/>
                <w:sz w:val="22"/>
                <w:szCs w:val="22"/>
              </w:rPr>
            </w:pPr>
          </w:p>
        </w:tc>
      </w:tr>
      <w:tr w:rsidR="00B772FF" w:rsidRPr="001E611A" w14:paraId="6D176021" w14:textId="77777777" w:rsidTr="008D18DF">
        <w:tc>
          <w:tcPr>
            <w:tcW w:w="561" w:type="dxa"/>
          </w:tcPr>
          <w:p w14:paraId="3CD66BE0" w14:textId="77777777" w:rsidR="00B772FF" w:rsidRPr="001E611A" w:rsidRDefault="00B772FF" w:rsidP="00B772FF">
            <w:pPr>
              <w:numPr>
                <w:ilvl w:val="0"/>
                <w:numId w:val="1"/>
              </w:numPr>
              <w:spacing w:line="288" w:lineRule="auto"/>
              <w:jc w:val="center"/>
              <w:rPr>
                <w:rFonts w:ascii="Arial" w:hAnsi="Arial" w:cs="Arial"/>
                <w:sz w:val="22"/>
                <w:szCs w:val="22"/>
              </w:rPr>
            </w:pPr>
          </w:p>
        </w:tc>
        <w:tc>
          <w:tcPr>
            <w:tcW w:w="1878" w:type="dxa"/>
          </w:tcPr>
          <w:p w14:paraId="08F53610" w14:textId="69081EDC" w:rsidR="00B772FF" w:rsidRDefault="00B772FF" w:rsidP="007C764C">
            <w:pPr>
              <w:jc w:val="both"/>
              <w:rPr>
                <w:rFonts w:ascii="Arial" w:hAnsi="Arial" w:cs="Arial"/>
                <w:sz w:val="22"/>
                <w:szCs w:val="22"/>
              </w:rPr>
            </w:pPr>
            <w:r>
              <w:rPr>
                <w:rFonts w:ascii="Arial" w:hAnsi="Arial" w:cs="Arial"/>
                <w:sz w:val="22"/>
                <w:szCs w:val="22"/>
              </w:rPr>
              <w:t>Attachment-22</w:t>
            </w:r>
            <w:r w:rsidRPr="00D46C1D">
              <w:rPr>
                <w:rFonts w:ascii="Arial Narrow" w:hAnsi="Arial Narrow" w:cs="Arial"/>
                <w:i/>
                <w:iCs/>
                <w:sz w:val="22"/>
                <w:szCs w:val="22"/>
              </w:rPr>
              <w:t xml:space="preserve">(Affidavit of Self certification regarding Local Content in line with PPP-MII order and </w:t>
            </w:r>
            <w:proofErr w:type="spellStart"/>
            <w:r w:rsidRPr="00D46C1D">
              <w:rPr>
                <w:rFonts w:ascii="Arial Narrow" w:hAnsi="Arial Narrow" w:cs="Arial"/>
                <w:i/>
                <w:iCs/>
                <w:sz w:val="22"/>
                <w:szCs w:val="22"/>
              </w:rPr>
              <w:t>MoP</w:t>
            </w:r>
            <w:proofErr w:type="spellEnd"/>
            <w:r w:rsidRPr="00D46C1D">
              <w:rPr>
                <w:rFonts w:ascii="Arial Narrow" w:hAnsi="Arial Narrow" w:cs="Arial"/>
                <w:i/>
                <w:iCs/>
                <w:sz w:val="22"/>
                <w:szCs w:val="22"/>
              </w:rPr>
              <w:t xml:space="preserve"> Order)</w:t>
            </w:r>
            <w:r>
              <w:rPr>
                <w:rFonts w:ascii="Arial" w:hAnsi="Arial" w:cs="Arial"/>
                <w:sz w:val="22"/>
                <w:szCs w:val="22"/>
              </w:rPr>
              <w:t xml:space="preserve"> to First Envelope Bid Form</w:t>
            </w:r>
          </w:p>
        </w:tc>
        <w:tc>
          <w:tcPr>
            <w:tcW w:w="12616" w:type="dxa"/>
            <w:gridSpan w:val="2"/>
          </w:tcPr>
          <w:p w14:paraId="08422879" w14:textId="3311DC9B" w:rsidR="00B772FF" w:rsidRDefault="00B772FF" w:rsidP="00B772FF">
            <w:pPr>
              <w:jc w:val="both"/>
              <w:rPr>
                <w:rFonts w:ascii="Arial" w:hAnsi="Arial" w:cs="Arial"/>
                <w:sz w:val="22"/>
                <w:szCs w:val="22"/>
              </w:rPr>
            </w:pPr>
            <w:r>
              <w:rPr>
                <w:rFonts w:ascii="Arial" w:hAnsi="Arial" w:cs="Arial"/>
                <w:sz w:val="22"/>
                <w:szCs w:val="22"/>
              </w:rPr>
              <w:t>In view of the above, the</w:t>
            </w:r>
            <w:r w:rsidR="00074FFD">
              <w:rPr>
                <w:rFonts w:ascii="Arial" w:hAnsi="Arial" w:cs="Arial"/>
                <w:sz w:val="22"/>
                <w:szCs w:val="22"/>
              </w:rPr>
              <w:t xml:space="preserve"> existing</w:t>
            </w:r>
            <w:r>
              <w:rPr>
                <w:rFonts w:ascii="Arial" w:hAnsi="Arial" w:cs="Arial"/>
                <w:sz w:val="22"/>
                <w:szCs w:val="22"/>
              </w:rPr>
              <w:t xml:space="preserve"> </w:t>
            </w:r>
            <w:r w:rsidRPr="00D46C1D">
              <w:rPr>
                <w:rFonts w:ascii="Arial" w:hAnsi="Arial" w:cs="Arial"/>
                <w:b/>
                <w:bCs/>
                <w:sz w:val="22"/>
                <w:szCs w:val="22"/>
              </w:rPr>
              <w:t>Attachment-22</w:t>
            </w:r>
            <w:r>
              <w:rPr>
                <w:rFonts w:ascii="Arial" w:hAnsi="Arial" w:cs="Arial"/>
                <w:sz w:val="22"/>
                <w:szCs w:val="22"/>
              </w:rPr>
              <w:t xml:space="preserve"> is stand revised to </w:t>
            </w:r>
            <w:r w:rsidRPr="00D46C1D">
              <w:rPr>
                <w:rFonts w:ascii="Arial" w:hAnsi="Arial" w:cs="Arial"/>
                <w:b/>
                <w:bCs/>
                <w:sz w:val="22"/>
                <w:szCs w:val="22"/>
              </w:rPr>
              <w:t>Attachment-22_rev01</w:t>
            </w:r>
            <w:r>
              <w:rPr>
                <w:rFonts w:ascii="Arial" w:hAnsi="Arial" w:cs="Arial"/>
                <w:sz w:val="22"/>
                <w:szCs w:val="22"/>
              </w:rPr>
              <w:t>. Format of Attachment-22_rev01 is enclosed herewith.</w:t>
            </w:r>
          </w:p>
        </w:tc>
      </w:tr>
      <w:tr w:rsidR="007C764C" w:rsidRPr="001E611A" w14:paraId="5F44CFBC" w14:textId="77777777" w:rsidTr="008D18DF">
        <w:tc>
          <w:tcPr>
            <w:tcW w:w="561" w:type="dxa"/>
          </w:tcPr>
          <w:p w14:paraId="688D2611" w14:textId="77777777" w:rsidR="007C764C" w:rsidRPr="001E611A" w:rsidRDefault="007C764C" w:rsidP="00B772FF">
            <w:pPr>
              <w:numPr>
                <w:ilvl w:val="0"/>
                <w:numId w:val="1"/>
              </w:numPr>
              <w:spacing w:line="288" w:lineRule="auto"/>
              <w:jc w:val="center"/>
              <w:rPr>
                <w:rFonts w:ascii="Arial" w:hAnsi="Arial" w:cs="Arial"/>
                <w:sz w:val="22"/>
                <w:szCs w:val="22"/>
              </w:rPr>
            </w:pPr>
          </w:p>
        </w:tc>
        <w:tc>
          <w:tcPr>
            <w:tcW w:w="1878" w:type="dxa"/>
          </w:tcPr>
          <w:p w14:paraId="09FA5BF5" w14:textId="3B8E2F1C" w:rsidR="007C764C" w:rsidRDefault="007C764C" w:rsidP="007C764C">
            <w:pPr>
              <w:jc w:val="both"/>
              <w:rPr>
                <w:rFonts w:ascii="Arial" w:hAnsi="Arial" w:cs="Arial"/>
                <w:sz w:val="22"/>
                <w:szCs w:val="22"/>
              </w:rPr>
            </w:pPr>
            <w:r>
              <w:rPr>
                <w:rFonts w:ascii="Arial" w:hAnsi="Arial" w:cs="Arial"/>
                <w:sz w:val="22"/>
                <w:szCs w:val="22"/>
              </w:rPr>
              <w:t>Form-22 (</w:t>
            </w:r>
            <w:r w:rsidRPr="007C764C">
              <w:rPr>
                <w:rFonts w:ascii="Arial Narrow" w:hAnsi="Arial Narrow" w:cs="Arial"/>
                <w:sz w:val="22"/>
                <w:szCs w:val="22"/>
              </w:rPr>
              <w:t xml:space="preserve">Certificate from statutory auditor or cost auditor giving the percentage of Local Content, in line with PPP-MII order and </w:t>
            </w:r>
            <w:proofErr w:type="spellStart"/>
            <w:r w:rsidRPr="007C764C">
              <w:rPr>
                <w:rFonts w:ascii="Arial Narrow" w:hAnsi="Arial Narrow" w:cs="Arial"/>
                <w:sz w:val="22"/>
                <w:szCs w:val="22"/>
              </w:rPr>
              <w:t>MoP</w:t>
            </w:r>
            <w:proofErr w:type="spellEnd"/>
            <w:r w:rsidRPr="007C764C">
              <w:rPr>
                <w:rFonts w:ascii="Arial Narrow" w:hAnsi="Arial Narrow" w:cs="Arial"/>
                <w:sz w:val="22"/>
                <w:szCs w:val="22"/>
              </w:rPr>
              <w:t xml:space="preserve"> order</w:t>
            </w:r>
            <w:r>
              <w:rPr>
                <w:rFonts w:ascii="Arial Narrow" w:hAnsi="Arial Narrow" w:cs="Arial"/>
                <w:sz w:val="22"/>
                <w:szCs w:val="22"/>
              </w:rPr>
              <w:t xml:space="preserve">), </w:t>
            </w:r>
            <w:r w:rsidRPr="007C764C">
              <w:rPr>
                <w:rFonts w:ascii="Arial" w:hAnsi="Arial" w:cs="Arial"/>
                <w:sz w:val="22"/>
                <w:szCs w:val="22"/>
              </w:rPr>
              <w:t>Section-VI</w:t>
            </w:r>
            <w:r>
              <w:rPr>
                <w:rFonts w:ascii="Arial" w:hAnsi="Arial" w:cs="Arial"/>
                <w:sz w:val="22"/>
                <w:szCs w:val="22"/>
              </w:rPr>
              <w:t>, Vol-I</w:t>
            </w:r>
          </w:p>
        </w:tc>
        <w:tc>
          <w:tcPr>
            <w:tcW w:w="12616" w:type="dxa"/>
            <w:gridSpan w:val="2"/>
          </w:tcPr>
          <w:p w14:paraId="64A66A31" w14:textId="715EAF7A" w:rsidR="007C764C" w:rsidRDefault="00074FFD" w:rsidP="00B772FF">
            <w:pPr>
              <w:jc w:val="both"/>
              <w:rPr>
                <w:rFonts w:ascii="Arial" w:hAnsi="Arial" w:cs="Arial"/>
                <w:sz w:val="22"/>
                <w:szCs w:val="22"/>
              </w:rPr>
            </w:pPr>
            <w:r>
              <w:rPr>
                <w:rFonts w:ascii="Arial" w:hAnsi="Arial" w:cs="Arial"/>
                <w:sz w:val="22"/>
                <w:szCs w:val="22"/>
              </w:rPr>
              <w:t xml:space="preserve">In view of the above, the existing </w:t>
            </w:r>
            <w:r>
              <w:rPr>
                <w:rFonts w:ascii="Arial" w:hAnsi="Arial" w:cs="Arial"/>
                <w:b/>
                <w:bCs/>
                <w:sz w:val="22"/>
                <w:szCs w:val="22"/>
              </w:rPr>
              <w:t>Form-22</w:t>
            </w:r>
            <w:r>
              <w:rPr>
                <w:rFonts w:ascii="Arial" w:hAnsi="Arial" w:cs="Arial"/>
                <w:sz w:val="22"/>
                <w:szCs w:val="22"/>
              </w:rPr>
              <w:t xml:space="preserve"> is stand revised to </w:t>
            </w:r>
            <w:r w:rsidR="00E66DD7">
              <w:rPr>
                <w:rFonts w:ascii="Arial" w:hAnsi="Arial" w:cs="Arial"/>
                <w:b/>
                <w:bCs/>
                <w:sz w:val="22"/>
                <w:szCs w:val="22"/>
              </w:rPr>
              <w:t>Form</w:t>
            </w:r>
            <w:r w:rsidR="00A928DE">
              <w:rPr>
                <w:rFonts w:ascii="Arial" w:hAnsi="Arial" w:cs="Arial"/>
                <w:b/>
                <w:bCs/>
                <w:sz w:val="22"/>
                <w:szCs w:val="22"/>
              </w:rPr>
              <w:t>-22</w:t>
            </w:r>
            <w:r w:rsidRPr="00D46C1D">
              <w:rPr>
                <w:rFonts w:ascii="Arial" w:hAnsi="Arial" w:cs="Arial"/>
                <w:b/>
                <w:bCs/>
                <w:sz w:val="22"/>
                <w:szCs w:val="22"/>
              </w:rPr>
              <w:t>_rev01</w:t>
            </w:r>
            <w:r>
              <w:rPr>
                <w:rFonts w:ascii="Arial" w:hAnsi="Arial" w:cs="Arial"/>
                <w:sz w:val="22"/>
                <w:szCs w:val="22"/>
              </w:rPr>
              <w:t xml:space="preserve">. Format of </w:t>
            </w:r>
            <w:r w:rsidR="00E66DD7">
              <w:rPr>
                <w:rFonts w:ascii="Arial" w:hAnsi="Arial" w:cs="Arial"/>
                <w:sz w:val="22"/>
                <w:szCs w:val="22"/>
              </w:rPr>
              <w:t>Form</w:t>
            </w:r>
            <w:r w:rsidR="00A928DE">
              <w:rPr>
                <w:rFonts w:ascii="Arial" w:hAnsi="Arial" w:cs="Arial"/>
                <w:sz w:val="22"/>
                <w:szCs w:val="22"/>
              </w:rPr>
              <w:t>-22</w:t>
            </w:r>
            <w:r>
              <w:rPr>
                <w:rFonts w:ascii="Arial" w:hAnsi="Arial" w:cs="Arial"/>
                <w:sz w:val="22"/>
                <w:szCs w:val="22"/>
              </w:rPr>
              <w:t>_rev01 is enclosed herewith.</w:t>
            </w:r>
          </w:p>
        </w:tc>
      </w:tr>
    </w:tbl>
    <w:p w14:paraId="053759A4" w14:textId="7780ED79" w:rsidR="00897C75" w:rsidRPr="001E611A" w:rsidRDefault="00D278D5" w:rsidP="006926D2">
      <w:pPr>
        <w:rPr>
          <w:rFonts w:ascii="Arial" w:hAnsi="Arial" w:cs="Arial"/>
          <w:i/>
          <w:iCs/>
          <w:sz w:val="22"/>
          <w:szCs w:val="22"/>
        </w:rPr>
      </w:pPr>
      <w:r w:rsidRPr="001E611A">
        <w:rPr>
          <w:rFonts w:ascii="Arial" w:hAnsi="Arial" w:cs="Arial"/>
          <w:i/>
          <w:iCs/>
          <w:sz w:val="22"/>
          <w:szCs w:val="22"/>
        </w:rPr>
        <w:t xml:space="preserve"> </w:t>
      </w:r>
    </w:p>
    <w:sectPr w:rsidR="00897C75" w:rsidRPr="001E611A" w:rsidSect="009F02CC">
      <w:headerReference w:type="default" r:id="rId10"/>
      <w:footerReference w:type="default" r:id="rId11"/>
      <w:pgSz w:w="16834" w:h="11909" w:orient="landscape" w:code="9"/>
      <w:pgMar w:top="1440" w:right="1174" w:bottom="1109" w:left="1260" w:header="720" w:footer="5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341DD" w14:textId="77777777" w:rsidR="009535BE" w:rsidRDefault="009535BE">
      <w:r>
        <w:separator/>
      </w:r>
    </w:p>
  </w:endnote>
  <w:endnote w:type="continuationSeparator" w:id="0">
    <w:p w14:paraId="16563055" w14:textId="77777777" w:rsidR="009535BE" w:rsidRDefault="009535BE">
      <w:r>
        <w:continuationSeparator/>
      </w:r>
    </w:p>
  </w:endnote>
  <w:endnote w:type="continuationNotice" w:id="1">
    <w:p w14:paraId="374D1221" w14:textId="77777777" w:rsidR="009535BE" w:rsidRDefault="00953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2041844"/>
      <w:docPartObj>
        <w:docPartGallery w:val="Page Numbers (Bottom of Page)"/>
        <w:docPartUnique/>
      </w:docPartObj>
    </w:sdtPr>
    <w:sdtEndPr/>
    <w:sdtContent>
      <w:sdt>
        <w:sdtPr>
          <w:id w:val="-1769616900"/>
          <w:docPartObj>
            <w:docPartGallery w:val="Page Numbers (Top of Page)"/>
            <w:docPartUnique/>
          </w:docPartObj>
        </w:sdtPr>
        <w:sdtEndPr/>
        <w:sdtContent>
          <w:p w14:paraId="1EF93981" w14:textId="10C06C7C" w:rsidR="009F02CC" w:rsidRDefault="009F02CC">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D494F" w14:textId="77777777" w:rsidR="009535BE" w:rsidRDefault="009535BE">
      <w:r>
        <w:separator/>
      </w:r>
    </w:p>
  </w:footnote>
  <w:footnote w:type="continuationSeparator" w:id="0">
    <w:p w14:paraId="14FF3B01" w14:textId="77777777" w:rsidR="009535BE" w:rsidRDefault="009535BE">
      <w:r>
        <w:continuationSeparator/>
      </w:r>
    </w:p>
  </w:footnote>
  <w:footnote w:type="continuationNotice" w:id="1">
    <w:p w14:paraId="48E51C0D" w14:textId="77777777" w:rsidR="009535BE" w:rsidRDefault="009535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42F0" w14:textId="7F2C7FC6" w:rsidR="006926D2" w:rsidRPr="00E54DEA" w:rsidRDefault="004F2418" w:rsidP="00E54DEA">
    <w:pPr>
      <w:ind w:left="-567" w:hanging="594"/>
      <w:rPr>
        <w:rFonts w:ascii="Book Antiqua" w:hAnsi="Book Antiqua"/>
        <w:b/>
        <w:bCs/>
        <w:sz w:val="22"/>
        <w:szCs w:val="22"/>
      </w:rPr>
    </w:pPr>
    <w:r>
      <w:rPr>
        <w:rFonts w:ascii="Book Antiqua" w:hAnsi="Book Antiqua"/>
        <w:b/>
        <w:bCs/>
        <w:sz w:val="22"/>
        <w:szCs w:val="22"/>
      </w:rPr>
      <w:t xml:space="preserve"> </w:t>
    </w:r>
    <w:r w:rsidR="001F35C4">
      <w:rPr>
        <w:rFonts w:ascii="Book Antiqua" w:hAnsi="Book Antiqua"/>
        <w:b/>
        <w:bCs/>
        <w:sz w:val="22"/>
        <w:szCs w:val="22"/>
      </w:rPr>
      <w:tab/>
      <w:t>Amendment No-</w:t>
    </w:r>
    <w:r w:rsidR="00533E48">
      <w:rPr>
        <w:rFonts w:ascii="Book Antiqua" w:hAnsi="Book Antiqua"/>
        <w:b/>
        <w:bCs/>
        <w:sz w:val="22"/>
        <w:szCs w:val="22"/>
      </w:rPr>
      <w:t>3</w:t>
    </w:r>
    <w:r w:rsidR="00957140">
      <w:rPr>
        <w:rFonts w:ascii="Book Antiqua" w:hAnsi="Book Antiqua"/>
        <w:b/>
        <w:bCs/>
        <w:sz w:val="22"/>
        <w:szCs w:val="22"/>
      </w:rPr>
      <w:t xml:space="preserve"> </w:t>
    </w:r>
    <w:r w:rsidR="001F35C4">
      <w:rPr>
        <w:rFonts w:ascii="Book Antiqua" w:hAnsi="Book Antiqua"/>
        <w:b/>
        <w:bCs/>
        <w:sz w:val="22"/>
        <w:szCs w:val="22"/>
      </w:rPr>
      <w:t xml:space="preserve">dated </w:t>
    </w:r>
    <w:r w:rsidR="00C734E8">
      <w:rPr>
        <w:rFonts w:ascii="Book Antiqua" w:hAnsi="Book Antiqua"/>
        <w:b/>
        <w:bCs/>
        <w:sz w:val="22"/>
        <w:szCs w:val="22"/>
      </w:rPr>
      <w:t>27</w:t>
    </w:r>
    <w:r w:rsidR="001F35C4">
      <w:rPr>
        <w:rFonts w:ascii="Book Antiqua" w:hAnsi="Book Antiqua"/>
        <w:b/>
        <w:bCs/>
        <w:sz w:val="22"/>
        <w:szCs w:val="22"/>
      </w:rPr>
      <w:t>/0</w:t>
    </w:r>
    <w:r w:rsidR="00E54DEA">
      <w:rPr>
        <w:rFonts w:ascii="Book Antiqua" w:hAnsi="Book Antiqua"/>
        <w:b/>
        <w:bCs/>
        <w:sz w:val="22"/>
        <w:szCs w:val="22"/>
      </w:rPr>
      <w:t>5</w:t>
    </w:r>
    <w:r w:rsidR="001F35C4">
      <w:rPr>
        <w:rFonts w:ascii="Book Antiqua" w:hAnsi="Book Antiqua"/>
        <w:b/>
        <w:bCs/>
        <w:sz w:val="22"/>
        <w:szCs w:val="22"/>
      </w:rPr>
      <w:t xml:space="preserve">/2026 to the Bidding Documents of </w:t>
    </w:r>
    <w:r w:rsidR="00E54DEA" w:rsidRPr="00E54DEA">
      <w:rPr>
        <w:rFonts w:ascii="Book Antiqua" w:hAnsi="Book Antiqua"/>
        <w:b/>
        <w:bCs/>
        <w:sz w:val="22"/>
        <w:szCs w:val="22"/>
      </w:rPr>
      <w:t>Refurbishment of HVDC Control, Protection, SCADA, Valve Hall Equipment and Valve Cooling System for 1x500 MW Vizag HVDC Back to Back (BTB) Station under Add-Cap; Spec. No.: CC/NT/W-HVDC/DOM/A02/26/06464</w:t>
    </w:r>
    <w:r w:rsidR="001F35C4" w:rsidRPr="001F35C4">
      <w:rPr>
        <w:rFonts w:ascii="Book Antiqua" w:hAnsi="Book Antiqua"/>
        <w:b/>
        <w:bCs/>
        <w:sz w:val="22"/>
        <w:szCs w:val="22"/>
      </w:rPr>
      <w:t xml:space="preserve">  </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83385"/>
    <w:multiLevelType w:val="hybridMultilevel"/>
    <w:tmpl w:val="99EA3142"/>
    <w:lvl w:ilvl="0" w:tplc="5044C164">
      <w:start w:val="1"/>
      <w:numFmt w:val="lowerLetter"/>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A0046E"/>
    <w:multiLevelType w:val="hybridMultilevel"/>
    <w:tmpl w:val="53A0808A"/>
    <w:lvl w:ilvl="0" w:tplc="83028912">
      <w:start w:val="2"/>
      <w:numFmt w:val="lowerLetter"/>
      <w:lvlText w:val="(%1)"/>
      <w:lvlJc w:val="left"/>
      <w:pPr>
        <w:ind w:left="36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1342ABA"/>
    <w:multiLevelType w:val="hybridMultilevel"/>
    <w:tmpl w:val="D35026F8"/>
    <w:lvl w:ilvl="0" w:tplc="9D16D5C2">
      <w:start w:val="2"/>
      <w:numFmt w:val="lowerLetter"/>
      <w:lvlText w:val="(%1)"/>
      <w:lvlJc w:val="left"/>
      <w:pPr>
        <w:ind w:left="360" w:hanging="360"/>
      </w:pPr>
      <w:rPr>
        <w:rFonts w:cs="Times New Roman"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21A3530"/>
    <w:multiLevelType w:val="hybridMultilevel"/>
    <w:tmpl w:val="76F65292"/>
    <w:lvl w:ilvl="0" w:tplc="DE82B116">
      <w:start w:val="2"/>
      <w:numFmt w:val="lowerLetter"/>
      <w:lvlText w:val="%1)"/>
      <w:lvlJc w:val="left"/>
      <w:pPr>
        <w:ind w:left="36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233C2B"/>
    <w:multiLevelType w:val="hybridMultilevel"/>
    <w:tmpl w:val="BB902A78"/>
    <w:lvl w:ilvl="0" w:tplc="41C0D5C0">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7" w15:restartNumberingAfterBreak="0">
    <w:nsid w:val="35426C4B"/>
    <w:multiLevelType w:val="hybridMultilevel"/>
    <w:tmpl w:val="B96C07D6"/>
    <w:lvl w:ilvl="0" w:tplc="9A8C8696">
      <w:start w:val="1"/>
      <w:numFmt w:val="lowerRoman"/>
      <w:lvlText w:val="(%1)"/>
      <w:lvlJc w:val="left"/>
      <w:pPr>
        <w:ind w:left="1875" w:hanging="720"/>
      </w:pPr>
      <w:rPr>
        <w:rFonts w:hint="default"/>
      </w:rPr>
    </w:lvl>
    <w:lvl w:ilvl="1" w:tplc="40090019" w:tentative="1">
      <w:start w:val="1"/>
      <w:numFmt w:val="lowerLetter"/>
      <w:lvlText w:val="%2."/>
      <w:lvlJc w:val="left"/>
      <w:pPr>
        <w:ind w:left="2235" w:hanging="360"/>
      </w:pPr>
    </w:lvl>
    <w:lvl w:ilvl="2" w:tplc="4009001B" w:tentative="1">
      <w:start w:val="1"/>
      <w:numFmt w:val="lowerRoman"/>
      <w:lvlText w:val="%3."/>
      <w:lvlJc w:val="right"/>
      <w:pPr>
        <w:ind w:left="2955" w:hanging="180"/>
      </w:pPr>
    </w:lvl>
    <w:lvl w:ilvl="3" w:tplc="4009000F" w:tentative="1">
      <w:start w:val="1"/>
      <w:numFmt w:val="decimal"/>
      <w:lvlText w:val="%4."/>
      <w:lvlJc w:val="left"/>
      <w:pPr>
        <w:ind w:left="3675" w:hanging="360"/>
      </w:pPr>
    </w:lvl>
    <w:lvl w:ilvl="4" w:tplc="40090019" w:tentative="1">
      <w:start w:val="1"/>
      <w:numFmt w:val="lowerLetter"/>
      <w:lvlText w:val="%5."/>
      <w:lvlJc w:val="left"/>
      <w:pPr>
        <w:ind w:left="4395" w:hanging="360"/>
      </w:pPr>
    </w:lvl>
    <w:lvl w:ilvl="5" w:tplc="4009001B" w:tentative="1">
      <w:start w:val="1"/>
      <w:numFmt w:val="lowerRoman"/>
      <w:lvlText w:val="%6."/>
      <w:lvlJc w:val="right"/>
      <w:pPr>
        <w:ind w:left="5115" w:hanging="180"/>
      </w:pPr>
    </w:lvl>
    <w:lvl w:ilvl="6" w:tplc="4009000F" w:tentative="1">
      <w:start w:val="1"/>
      <w:numFmt w:val="decimal"/>
      <w:lvlText w:val="%7."/>
      <w:lvlJc w:val="left"/>
      <w:pPr>
        <w:ind w:left="5835" w:hanging="360"/>
      </w:pPr>
    </w:lvl>
    <w:lvl w:ilvl="7" w:tplc="40090019" w:tentative="1">
      <w:start w:val="1"/>
      <w:numFmt w:val="lowerLetter"/>
      <w:lvlText w:val="%8."/>
      <w:lvlJc w:val="left"/>
      <w:pPr>
        <w:ind w:left="6555" w:hanging="360"/>
      </w:pPr>
    </w:lvl>
    <w:lvl w:ilvl="8" w:tplc="4009001B" w:tentative="1">
      <w:start w:val="1"/>
      <w:numFmt w:val="lowerRoman"/>
      <w:lvlText w:val="%9."/>
      <w:lvlJc w:val="right"/>
      <w:pPr>
        <w:ind w:left="7275" w:hanging="180"/>
      </w:pPr>
    </w:lvl>
  </w:abstractNum>
  <w:abstractNum w:abstractNumId="8" w15:restartNumberingAfterBreak="0">
    <w:nsid w:val="41BC06EB"/>
    <w:multiLevelType w:val="hybridMultilevel"/>
    <w:tmpl w:val="EC622D3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5093DBA"/>
    <w:multiLevelType w:val="hybridMultilevel"/>
    <w:tmpl w:val="908814EC"/>
    <w:lvl w:ilvl="0" w:tplc="40090017">
      <w:start w:val="7"/>
      <w:numFmt w:val="lowerLetter"/>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5736BA5"/>
    <w:multiLevelType w:val="hybridMultilevel"/>
    <w:tmpl w:val="908814EC"/>
    <w:lvl w:ilvl="0" w:tplc="FFFFFFFF">
      <w:start w:val="7"/>
      <w:numFmt w:val="lowerLetter"/>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0487BE7"/>
    <w:multiLevelType w:val="hybridMultilevel"/>
    <w:tmpl w:val="645CA4E8"/>
    <w:lvl w:ilvl="0" w:tplc="DC5E81C2">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22317FD"/>
    <w:multiLevelType w:val="hybridMultilevel"/>
    <w:tmpl w:val="E482E902"/>
    <w:lvl w:ilvl="0" w:tplc="AD14492E">
      <w:start w:val="1"/>
      <w:numFmt w:val="lowerLetter"/>
      <w:lvlText w:val="(%1)"/>
      <w:lvlJc w:val="left"/>
      <w:pPr>
        <w:ind w:left="720" w:hanging="360"/>
      </w:pPr>
      <w:rPr>
        <w:rFonts w:cs="Times New Roman"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1AD5848"/>
    <w:multiLevelType w:val="hybridMultilevel"/>
    <w:tmpl w:val="18EC9174"/>
    <w:lvl w:ilvl="0" w:tplc="8BC8036E">
      <w:start w:val="2"/>
      <w:numFmt w:val="lowerLetter"/>
      <w:lvlText w:val="%1)"/>
      <w:lvlJc w:val="left"/>
      <w:pPr>
        <w:ind w:left="36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0"/>
  </w:num>
  <w:num w:numId="3">
    <w:abstractNumId w:val="7"/>
  </w:num>
  <w:num w:numId="4">
    <w:abstractNumId w:val="12"/>
  </w:num>
  <w:num w:numId="5">
    <w:abstractNumId w:val="11"/>
  </w:num>
  <w:num w:numId="6">
    <w:abstractNumId w:val="8"/>
  </w:num>
  <w:num w:numId="7">
    <w:abstractNumId w:val="9"/>
  </w:num>
  <w:num w:numId="8">
    <w:abstractNumId w:val="10"/>
  </w:num>
  <w:num w:numId="9">
    <w:abstractNumId w:val="5"/>
  </w:num>
  <w:num w:numId="10">
    <w:abstractNumId w:val="1"/>
  </w:num>
  <w:num w:numId="11">
    <w:abstractNumId w:val="3"/>
  </w:num>
  <w:num w:numId="12">
    <w:abstractNumId w:val="2"/>
  </w:num>
  <w:num w:numId="13">
    <w:abstractNumId w:val="13"/>
  </w:num>
  <w:num w:numId="1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1B7D"/>
    <w:rsid w:val="000023A1"/>
    <w:rsid w:val="00003B51"/>
    <w:rsid w:val="00004E7C"/>
    <w:rsid w:val="00006705"/>
    <w:rsid w:val="00006E1B"/>
    <w:rsid w:val="00007A21"/>
    <w:rsid w:val="00007DBE"/>
    <w:rsid w:val="00013EF7"/>
    <w:rsid w:val="000144BD"/>
    <w:rsid w:val="000153B5"/>
    <w:rsid w:val="00015DBC"/>
    <w:rsid w:val="00017570"/>
    <w:rsid w:val="00021644"/>
    <w:rsid w:val="00021D1A"/>
    <w:rsid w:val="00023FF4"/>
    <w:rsid w:val="00024CA1"/>
    <w:rsid w:val="000273A8"/>
    <w:rsid w:val="000311A9"/>
    <w:rsid w:val="0003195C"/>
    <w:rsid w:val="000320BF"/>
    <w:rsid w:val="000339F6"/>
    <w:rsid w:val="00034B68"/>
    <w:rsid w:val="000370DA"/>
    <w:rsid w:val="00037261"/>
    <w:rsid w:val="000409C5"/>
    <w:rsid w:val="00041649"/>
    <w:rsid w:val="00042A0A"/>
    <w:rsid w:val="0004404E"/>
    <w:rsid w:val="000457A9"/>
    <w:rsid w:val="000503D6"/>
    <w:rsid w:val="00050C92"/>
    <w:rsid w:val="00052070"/>
    <w:rsid w:val="000552B0"/>
    <w:rsid w:val="00055E2A"/>
    <w:rsid w:val="00057017"/>
    <w:rsid w:val="0005723E"/>
    <w:rsid w:val="0005784C"/>
    <w:rsid w:val="000602B6"/>
    <w:rsid w:val="00061A9C"/>
    <w:rsid w:val="00061EFA"/>
    <w:rsid w:val="00062304"/>
    <w:rsid w:val="00062A8D"/>
    <w:rsid w:val="0006327D"/>
    <w:rsid w:val="0006376F"/>
    <w:rsid w:val="000648AE"/>
    <w:rsid w:val="000661D4"/>
    <w:rsid w:val="00072C2A"/>
    <w:rsid w:val="00074615"/>
    <w:rsid w:val="0007499E"/>
    <w:rsid w:val="00074CB4"/>
    <w:rsid w:val="00074F09"/>
    <w:rsid w:val="00074FFD"/>
    <w:rsid w:val="00081175"/>
    <w:rsid w:val="0008119C"/>
    <w:rsid w:val="00082465"/>
    <w:rsid w:val="000832F1"/>
    <w:rsid w:val="00085F3D"/>
    <w:rsid w:val="00087867"/>
    <w:rsid w:val="00092FF0"/>
    <w:rsid w:val="000951EB"/>
    <w:rsid w:val="000967B0"/>
    <w:rsid w:val="000A1F1A"/>
    <w:rsid w:val="000A2143"/>
    <w:rsid w:val="000A389B"/>
    <w:rsid w:val="000A4A7F"/>
    <w:rsid w:val="000A5C6E"/>
    <w:rsid w:val="000A6309"/>
    <w:rsid w:val="000A6927"/>
    <w:rsid w:val="000A7E56"/>
    <w:rsid w:val="000B05A6"/>
    <w:rsid w:val="000B06A6"/>
    <w:rsid w:val="000B125E"/>
    <w:rsid w:val="000B1EE3"/>
    <w:rsid w:val="000B1FD3"/>
    <w:rsid w:val="000C458D"/>
    <w:rsid w:val="000C5657"/>
    <w:rsid w:val="000C5C3E"/>
    <w:rsid w:val="000C62BC"/>
    <w:rsid w:val="000C70C6"/>
    <w:rsid w:val="000D08CE"/>
    <w:rsid w:val="000D3803"/>
    <w:rsid w:val="000D485D"/>
    <w:rsid w:val="000D58E5"/>
    <w:rsid w:val="000D7F3B"/>
    <w:rsid w:val="000E08C2"/>
    <w:rsid w:val="000E1EAA"/>
    <w:rsid w:val="000E264E"/>
    <w:rsid w:val="000E448E"/>
    <w:rsid w:val="000F01E7"/>
    <w:rsid w:val="000F0238"/>
    <w:rsid w:val="000F1AC6"/>
    <w:rsid w:val="000F2462"/>
    <w:rsid w:val="000F293F"/>
    <w:rsid w:val="000F4488"/>
    <w:rsid w:val="000F7342"/>
    <w:rsid w:val="00102EAE"/>
    <w:rsid w:val="00103683"/>
    <w:rsid w:val="00103938"/>
    <w:rsid w:val="00104ED7"/>
    <w:rsid w:val="00110174"/>
    <w:rsid w:val="00112C93"/>
    <w:rsid w:val="00113EFF"/>
    <w:rsid w:val="00116687"/>
    <w:rsid w:val="00116B71"/>
    <w:rsid w:val="001172A5"/>
    <w:rsid w:val="00120EA2"/>
    <w:rsid w:val="00121322"/>
    <w:rsid w:val="00121F0E"/>
    <w:rsid w:val="001228D3"/>
    <w:rsid w:val="00123601"/>
    <w:rsid w:val="00124010"/>
    <w:rsid w:val="001244BC"/>
    <w:rsid w:val="00125809"/>
    <w:rsid w:val="0012606F"/>
    <w:rsid w:val="001271E7"/>
    <w:rsid w:val="001272EC"/>
    <w:rsid w:val="00127A38"/>
    <w:rsid w:val="00131C02"/>
    <w:rsid w:val="00133362"/>
    <w:rsid w:val="00133705"/>
    <w:rsid w:val="00137C3F"/>
    <w:rsid w:val="00144139"/>
    <w:rsid w:val="00145602"/>
    <w:rsid w:val="00146999"/>
    <w:rsid w:val="001502C8"/>
    <w:rsid w:val="001509AA"/>
    <w:rsid w:val="00150F74"/>
    <w:rsid w:val="00152168"/>
    <w:rsid w:val="001549FC"/>
    <w:rsid w:val="00161AB2"/>
    <w:rsid w:val="0016250B"/>
    <w:rsid w:val="00162A25"/>
    <w:rsid w:val="001644B4"/>
    <w:rsid w:val="00164B7E"/>
    <w:rsid w:val="001670FC"/>
    <w:rsid w:val="00170CFE"/>
    <w:rsid w:val="00172BB9"/>
    <w:rsid w:val="001739DF"/>
    <w:rsid w:val="00174087"/>
    <w:rsid w:val="00174B65"/>
    <w:rsid w:val="00175019"/>
    <w:rsid w:val="00177412"/>
    <w:rsid w:val="00177570"/>
    <w:rsid w:val="00180775"/>
    <w:rsid w:val="0018138B"/>
    <w:rsid w:val="0018181D"/>
    <w:rsid w:val="00181B5F"/>
    <w:rsid w:val="00182EBF"/>
    <w:rsid w:val="00183449"/>
    <w:rsid w:val="00183D62"/>
    <w:rsid w:val="00184BF5"/>
    <w:rsid w:val="00190B2C"/>
    <w:rsid w:val="0019101F"/>
    <w:rsid w:val="00192883"/>
    <w:rsid w:val="00193126"/>
    <w:rsid w:val="00194151"/>
    <w:rsid w:val="001947E3"/>
    <w:rsid w:val="0019555C"/>
    <w:rsid w:val="00196DFF"/>
    <w:rsid w:val="00197655"/>
    <w:rsid w:val="001A0B2C"/>
    <w:rsid w:val="001A30DD"/>
    <w:rsid w:val="001A4BA7"/>
    <w:rsid w:val="001A5D80"/>
    <w:rsid w:val="001A62E3"/>
    <w:rsid w:val="001A6329"/>
    <w:rsid w:val="001A6A1E"/>
    <w:rsid w:val="001A7925"/>
    <w:rsid w:val="001B5A3A"/>
    <w:rsid w:val="001B5DCD"/>
    <w:rsid w:val="001C0486"/>
    <w:rsid w:val="001C079E"/>
    <w:rsid w:val="001C0B00"/>
    <w:rsid w:val="001C0D2F"/>
    <w:rsid w:val="001C3010"/>
    <w:rsid w:val="001C3F02"/>
    <w:rsid w:val="001C3FD5"/>
    <w:rsid w:val="001C46A4"/>
    <w:rsid w:val="001D0111"/>
    <w:rsid w:val="001D2738"/>
    <w:rsid w:val="001D36FC"/>
    <w:rsid w:val="001D3C0B"/>
    <w:rsid w:val="001D4ED6"/>
    <w:rsid w:val="001D6DDE"/>
    <w:rsid w:val="001E17D9"/>
    <w:rsid w:val="001E1E10"/>
    <w:rsid w:val="001E2862"/>
    <w:rsid w:val="001E429C"/>
    <w:rsid w:val="001E565A"/>
    <w:rsid w:val="001E583E"/>
    <w:rsid w:val="001E611A"/>
    <w:rsid w:val="001E69C4"/>
    <w:rsid w:val="001F014F"/>
    <w:rsid w:val="001F35C4"/>
    <w:rsid w:val="001F3D59"/>
    <w:rsid w:val="001F4274"/>
    <w:rsid w:val="001F67D8"/>
    <w:rsid w:val="002020DE"/>
    <w:rsid w:val="002035CA"/>
    <w:rsid w:val="00204C3F"/>
    <w:rsid w:val="00205884"/>
    <w:rsid w:val="00205FED"/>
    <w:rsid w:val="0020724F"/>
    <w:rsid w:val="00207E9D"/>
    <w:rsid w:val="00210B14"/>
    <w:rsid w:val="00214086"/>
    <w:rsid w:val="002158F0"/>
    <w:rsid w:val="00215A91"/>
    <w:rsid w:val="00215AA5"/>
    <w:rsid w:val="0022036D"/>
    <w:rsid w:val="00220D85"/>
    <w:rsid w:val="00221032"/>
    <w:rsid w:val="002210ED"/>
    <w:rsid w:val="002232B0"/>
    <w:rsid w:val="00223734"/>
    <w:rsid w:val="0022747E"/>
    <w:rsid w:val="00230EE7"/>
    <w:rsid w:val="002317FC"/>
    <w:rsid w:val="00232536"/>
    <w:rsid w:val="00232975"/>
    <w:rsid w:val="002338FA"/>
    <w:rsid w:val="00234F64"/>
    <w:rsid w:val="00235554"/>
    <w:rsid w:val="00237CB1"/>
    <w:rsid w:val="00240C8D"/>
    <w:rsid w:val="00245608"/>
    <w:rsid w:val="0024619A"/>
    <w:rsid w:val="00247647"/>
    <w:rsid w:val="0024773F"/>
    <w:rsid w:val="00254662"/>
    <w:rsid w:val="00254E75"/>
    <w:rsid w:val="00254FC6"/>
    <w:rsid w:val="00261C42"/>
    <w:rsid w:val="002631A7"/>
    <w:rsid w:val="002635A5"/>
    <w:rsid w:val="00263C07"/>
    <w:rsid w:val="00264CD7"/>
    <w:rsid w:val="0026555E"/>
    <w:rsid w:val="00266F72"/>
    <w:rsid w:val="0026799F"/>
    <w:rsid w:val="00271EA5"/>
    <w:rsid w:val="00272A88"/>
    <w:rsid w:val="00273C34"/>
    <w:rsid w:val="00274751"/>
    <w:rsid w:val="002771CE"/>
    <w:rsid w:val="0028046C"/>
    <w:rsid w:val="002815AA"/>
    <w:rsid w:val="00282366"/>
    <w:rsid w:val="002829E7"/>
    <w:rsid w:val="00283715"/>
    <w:rsid w:val="00284BA7"/>
    <w:rsid w:val="002853F4"/>
    <w:rsid w:val="002866BA"/>
    <w:rsid w:val="00286D17"/>
    <w:rsid w:val="00292AA2"/>
    <w:rsid w:val="00295E23"/>
    <w:rsid w:val="00296578"/>
    <w:rsid w:val="00296DEE"/>
    <w:rsid w:val="0029730A"/>
    <w:rsid w:val="00297767"/>
    <w:rsid w:val="002A0847"/>
    <w:rsid w:val="002A4FD2"/>
    <w:rsid w:val="002A5FDC"/>
    <w:rsid w:val="002A64F1"/>
    <w:rsid w:val="002B029F"/>
    <w:rsid w:val="002B14AD"/>
    <w:rsid w:val="002B36A0"/>
    <w:rsid w:val="002B46BD"/>
    <w:rsid w:val="002B5A34"/>
    <w:rsid w:val="002B648F"/>
    <w:rsid w:val="002B72B8"/>
    <w:rsid w:val="002B7730"/>
    <w:rsid w:val="002C1486"/>
    <w:rsid w:val="002C7C27"/>
    <w:rsid w:val="002D133D"/>
    <w:rsid w:val="002D1457"/>
    <w:rsid w:val="002D2DE5"/>
    <w:rsid w:val="002D38D4"/>
    <w:rsid w:val="002D4E98"/>
    <w:rsid w:val="002D56EF"/>
    <w:rsid w:val="002D5D95"/>
    <w:rsid w:val="002E06C5"/>
    <w:rsid w:val="002E50F1"/>
    <w:rsid w:val="002E590E"/>
    <w:rsid w:val="002F4110"/>
    <w:rsid w:val="002F42D1"/>
    <w:rsid w:val="002F53A7"/>
    <w:rsid w:val="002F577F"/>
    <w:rsid w:val="002F57E5"/>
    <w:rsid w:val="002F6A4D"/>
    <w:rsid w:val="002F6E79"/>
    <w:rsid w:val="003012F0"/>
    <w:rsid w:val="00301893"/>
    <w:rsid w:val="00302482"/>
    <w:rsid w:val="00302CDD"/>
    <w:rsid w:val="00302FAE"/>
    <w:rsid w:val="00303E8C"/>
    <w:rsid w:val="00312669"/>
    <w:rsid w:val="003138F3"/>
    <w:rsid w:val="003152E0"/>
    <w:rsid w:val="003158C1"/>
    <w:rsid w:val="00317542"/>
    <w:rsid w:val="00317F98"/>
    <w:rsid w:val="00321A01"/>
    <w:rsid w:val="00322DDB"/>
    <w:rsid w:val="00323330"/>
    <w:rsid w:val="00323B2A"/>
    <w:rsid w:val="003247E7"/>
    <w:rsid w:val="00326037"/>
    <w:rsid w:val="00327261"/>
    <w:rsid w:val="00332349"/>
    <w:rsid w:val="0033252F"/>
    <w:rsid w:val="003371B6"/>
    <w:rsid w:val="003441EB"/>
    <w:rsid w:val="00345742"/>
    <w:rsid w:val="00346B24"/>
    <w:rsid w:val="003474B3"/>
    <w:rsid w:val="00347C88"/>
    <w:rsid w:val="003503B0"/>
    <w:rsid w:val="00357CAB"/>
    <w:rsid w:val="00360B01"/>
    <w:rsid w:val="003616CC"/>
    <w:rsid w:val="00363310"/>
    <w:rsid w:val="00363E53"/>
    <w:rsid w:val="003642E1"/>
    <w:rsid w:val="00366D39"/>
    <w:rsid w:val="00367681"/>
    <w:rsid w:val="003708FB"/>
    <w:rsid w:val="0037115E"/>
    <w:rsid w:val="003720CB"/>
    <w:rsid w:val="003746B8"/>
    <w:rsid w:val="003753D8"/>
    <w:rsid w:val="00376098"/>
    <w:rsid w:val="00376C3B"/>
    <w:rsid w:val="00381976"/>
    <w:rsid w:val="00382427"/>
    <w:rsid w:val="00383DBC"/>
    <w:rsid w:val="00384FA1"/>
    <w:rsid w:val="00385CCF"/>
    <w:rsid w:val="0038631A"/>
    <w:rsid w:val="003879DE"/>
    <w:rsid w:val="00387F69"/>
    <w:rsid w:val="00390761"/>
    <w:rsid w:val="00394219"/>
    <w:rsid w:val="0039465A"/>
    <w:rsid w:val="003954BF"/>
    <w:rsid w:val="003965B9"/>
    <w:rsid w:val="00396F45"/>
    <w:rsid w:val="003970B1"/>
    <w:rsid w:val="003972F4"/>
    <w:rsid w:val="003977B6"/>
    <w:rsid w:val="003A07EB"/>
    <w:rsid w:val="003A09B9"/>
    <w:rsid w:val="003A3644"/>
    <w:rsid w:val="003A40F3"/>
    <w:rsid w:val="003A5A47"/>
    <w:rsid w:val="003A6E5A"/>
    <w:rsid w:val="003A73FC"/>
    <w:rsid w:val="003A7757"/>
    <w:rsid w:val="003A7876"/>
    <w:rsid w:val="003B0288"/>
    <w:rsid w:val="003B56F5"/>
    <w:rsid w:val="003B594C"/>
    <w:rsid w:val="003B5AB5"/>
    <w:rsid w:val="003B6F68"/>
    <w:rsid w:val="003B7977"/>
    <w:rsid w:val="003B7F7C"/>
    <w:rsid w:val="003C1177"/>
    <w:rsid w:val="003C1EA4"/>
    <w:rsid w:val="003C7DC3"/>
    <w:rsid w:val="003D3C73"/>
    <w:rsid w:val="003D6AAF"/>
    <w:rsid w:val="003D6B4D"/>
    <w:rsid w:val="003E0A25"/>
    <w:rsid w:val="003E7105"/>
    <w:rsid w:val="003F1094"/>
    <w:rsid w:val="003F109D"/>
    <w:rsid w:val="003F118E"/>
    <w:rsid w:val="003F1295"/>
    <w:rsid w:val="003F2681"/>
    <w:rsid w:val="003F338E"/>
    <w:rsid w:val="003F3B56"/>
    <w:rsid w:val="003F6008"/>
    <w:rsid w:val="003F61BF"/>
    <w:rsid w:val="003F628C"/>
    <w:rsid w:val="003F737D"/>
    <w:rsid w:val="00404130"/>
    <w:rsid w:val="00404ABB"/>
    <w:rsid w:val="00405A02"/>
    <w:rsid w:val="00411B22"/>
    <w:rsid w:val="00412A17"/>
    <w:rsid w:val="00413F90"/>
    <w:rsid w:val="00415BE2"/>
    <w:rsid w:val="00416B1C"/>
    <w:rsid w:val="00416F69"/>
    <w:rsid w:val="00417113"/>
    <w:rsid w:val="0042061A"/>
    <w:rsid w:val="00421774"/>
    <w:rsid w:val="00425D0B"/>
    <w:rsid w:val="00425F87"/>
    <w:rsid w:val="0042749D"/>
    <w:rsid w:val="00430D31"/>
    <w:rsid w:val="0043142A"/>
    <w:rsid w:val="004316E1"/>
    <w:rsid w:val="004320DC"/>
    <w:rsid w:val="0043219F"/>
    <w:rsid w:val="004353B9"/>
    <w:rsid w:val="00436977"/>
    <w:rsid w:val="004378BB"/>
    <w:rsid w:val="00440EC5"/>
    <w:rsid w:val="00442DCE"/>
    <w:rsid w:val="00444C2B"/>
    <w:rsid w:val="00445426"/>
    <w:rsid w:val="00453215"/>
    <w:rsid w:val="00453356"/>
    <w:rsid w:val="004549F3"/>
    <w:rsid w:val="00461F1E"/>
    <w:rsid w:val="00462421"/>
    <w:rsid w:val="0046270F"/>
    <w:rsid w:val="00463CFD"/>
    <w:rsid w:val="004654EC"/>
    <w:rsid w:val="00465D55"/>
    <w:rsid w:val="004668D6"/>
    <w:rsid w:val="00470277"/>
    <w:rsid w:val="00470755"/>
    <w:rsid w:val="00470CA6"/>
    <w:rsid w:val="00474A15"/>
    <w:rsid w:val="00475AEF"/>
    <w:rsid w:val="0047738E"/>
    <w:rsid w:val="004858D2"/>
    <w:rsid w:val="004869D2"/>
    <w:rsid w:val="004869D8"/>
    <w:rsid w:val="00487CE1"/>
    <w:rsid w:val="00491C0A"/>
    <w:rsid w:val="004953EC"/>
    <w:rsid w:val="00495440"/>
    <w:rsid w:val="004A1F53"/>
    <w:rsid w:val="004A552B"/>
    <w:rsid w:val="004B230C"/>
    <w:rsid w:val="004B2DE4"/>
    <w:rsid w:val="004B454F"/>
    <w:rsid w:val="004B51A4"/>
    <w:rsid w:val="004B66E0"/>
    <w:rsid w:val="004B7E88"/>
    <w:rsid w:val="004C099B"/>
    <w:rsid w:val="004C3E61"/>
    <w:rsid w:val="004C4452"/>
    <w:rsid w:val="004C4885"/>
    <w:rsid w:val="004C48EF"/>
    <w:rsid w:val="004C56AA"/>
    <w:rsid w:val="004C7C8F"/>
    <w:rsid w:val="004D164E"/>
    <w:rsid w:val="004D23C2"/>
    <w:rsid w:val="004D499C"/>
    <w:rsid w:val="004D4B3C"/>
    <w:rsid w:val="004D6550"/>
    <w:rsid w:val="004E07EB"/>
    <w:rsid w:val="004E0D87"/>
    <w:rsid w:val="004E1F25"/>
    <w:rsid w:val="004E43C8"/>
    <w:rsid w:val="004E4C92"/>
    <w:rsid w:val="004E641E"/>
    <w:rsid w:val="004E6923"/>
    <w:rsid w:val="004E712C"/>
    <w:rsid w:val="004F03A2"/>
    <w:rsid w:val="004F0A54"/>
    <w:rsid w:val="004F144C"/>
    <w:rsid w:val="004F2418"/>
    <w:rsid w:val="004F270C"/>
    <w:rsid w:val="004F3551"/>
    <w:rsid w:val="004F3617"/>
    <w:rsid w:val="004F5351"/>
    <w:rsid w:val="004F5EDC"/>
    <w:rsid w:val="004F73A0"/>
    <w:rsid w:val="004F750A"/>
    <w:rsid w:val="00501201"/>
    <w:rsid w:val="00502DE6"/>
    <w:rsid w:val="00504AD0"/>
    <w:rsid w:val="00505189"/>
    <w:rsid w:val="005051A0"/>
    <w:rsid w:val="0051159A"/>
    <w:rsid w:val="00515A85"/>
    <w:rsid w:val="00516058"/>
    <w:rsid w:val="00516898"/>
    <w:rsid w:val="005169E2"/>
    <w:rsid w:val="00516B3F"/>
    <w:rsid w:val="00517EA9"/>
    <w:rsid w:val="00524FDB"/>
    <w:rsid w:val="00525DC0"/>
    <w:rsid w:val="00525F71"/>
    <w:rsid w:val="00527778"/>
    <w:rsid w:val="00530041"/>
    <w:rsid w:val="00533E48"/>
    <w:rsid w:val="00535F48"/>
    <w:rsid w:val="00540953"/>
    <w:rsid w:val="0054226D"/>
    <w:rsid w:val="00542FD2"/>
    <w:rsid w:val="005445EF"/>
    <w:rsid w:val="0054466F"/>
    <w:rsid w:val="00546C63"/>
    <w:rsid w:val="00546F4D"/>
    <w:rsid w:val="00547137"/>
    <w:rsid w:val="00547CCD"/>
    <w:rsid w:val="00550D10"/>
    <w:rsid w:val="0055107F"/>
    <w:rsid w:val="00554F49"/>
    <w:rsid w:val="005551B1"/>
    <w:rsid w:val="005562E3"/>
    <w:rsid w:val="00556512"/>
    <w:rsid w:val="00561B6D"/>
    <w:rsid w:val="00562892"/>
    <w:rsid w:val="005640B9"/>
    <w:rsid w:val="005645EC"/>
    <w:rsid w:val="00566AA7"/>
    <w:rsid w:val="00566EA0"/>
    <w:rsid w:val="005720B9"/>
    <w:rsid w:val="005723C5"/>
    <w:rsid w:val="0057359F"/>
    <w:rsid w:val="00574315"/>
    <w:rsid w:val="00574C3F"/>
    <w:rsid w:val="00580496"/>
    <w:rsid w:val="005830AA"/>
    <w:rsid w:val="00590F24"/>
    <w:rsid w:val="0059190A"/>
    <w:rsid w:val="00591B3C"/>
    <w:rsid w:val="00591DEC"/>
    <w:rsid w:val="00592CB7"/>
    <w:rsid w:val="00594784"/>
    <w:rsid w:val="0059659D"/>
    <w:rsid w:val="005A26C2"/>
    <w:rsid w:val="005A2E97"/>
    <w:rsid w:val="005A4CA0"/>
    <w:rsid w:val="005A5356"/>
    <w:rsid w:val="005B1EF4"/>
    <w:rsid w:val="005B20FB"/>
    <w:rsid w:val="005B22F8"/>
    <w:rsid w:val="005B251F"/>
    <w:rsid w:val="005B5F76"/>
    <w:rsid w:val="005B630E"/>
    <w:rsid w:val="005B6362"/>
    <w:rsid w:val="005B7216"/>
    <w:rsid w:val="005B7FAD"/>
    <w:rsid w:val="005C0DBA"/>
    <w:rsid w:val="005C2B0E"/>
    <w:rsid w:val="005C57D0"/>
    <w:rsid w:val="005C6453"/>
    <w:rsid w:val="005C7164"/>
    <w:rsid w:val="005C7A6C"/>
    <w:rsid w:val="005D2CFF"/>
    <w:rsid w:val="005D3915"/>
    <w:rsid w:val="005D46A7"/>
    <w:rsid w:val="005D48F1"/>
    <w:rsid w:val="005E29CE"/>
    <w:rsid w:val="005E59ED"/>
    <w:rsid w:val="005E690A"/>
    <w:rsid w:val="005E7ACC"/>
    <w:rsid w:val="005F1061"/>
    <w:rsid w:val="005F1AB5"/>
    <w:rsid w:val="005F22A0"/>
    <w:rsid w:val="005F354E"/>
    <w:rsid w:val="005F6F1B"/>
    <w:rsid w:val="005F7107"/>
    <w:rsid w:val="005F7B50"/>
    <w:rsid w:val="00600357"/>
    <w:rsid w:val="00604157"/>
    <w:rsid w:val="00605803"/>
    <w:rsid w:val="00606179"/>
    <w:rsid w:val="00606B9F"/>
    <w:rsid w:val="00607B4E"/>
    <w:rsid w:val="006106AC"/>
    <w:rsid w:val="006113F1"/>
    <w:rsid w:val="00611B43"/>
    <w:rsid w:val="0061365E"/>
    <w:rsid w:val="0061456E"/>
    <w:rsid w:val="00614EE5"/>
    <w:rsid w:val="00622A10"/>
    <w:rsid w:val="006240C8"/>
    <w:rsid w:val="0062544B"/>
    <w:rsid w:val="00625A67"/>
    <w:rsid w:val="00625B87"/>
    <w:rsid w:val="00625CD0"/>
    <w:rsid w:val="00626967"/>
    <w:rsid w:val="006318DC"/>
    <w:rsid w:val="00633980"/>
    <w:rsid w:val="00633F62"/>
    <w:rsid w:val="006346A7"/>
    <w:rsid w:val="0063504C"/>
    <w:rsid w:val="00637704"/>
    <w:rsid w:val="00637766"/>
    <w:rsid w:val="006412F0"/>
    <w:rsid w:val="00642E37"/>
    <w:rsid w:val="006445F8"/>
    <w:rsid w:val="0064477C"/>
    <w:rsid w:val="00647303"/>
    <w:rsid w:val="006500D1"/>
    <w:rsid w:val="00650F85"/>
    <w:rsid w:val="00651CA3"/>
    <w:rsid w:val="006526A0"/>
    <w:rsid w:val="006526DA"/>
    <w:rsid w:val="0065416B"/>
    <w:rsid w:val="006552DA"/>
    <w:rsid w:val="006563BD"/>
    <w:rsid w:val="006563EB"/>
    <w:rsid w:val="00657BAB"/>
    <w:rsid w:val="00657FE0"/>
    <w:rsid w:val="00660337"/>
    <w:rsid w:val="0066219D"/>
    <w:rsid w:val="00663F29"/>
    <w:rsid w:val="006655D2"/>
    <w:rsid w:val="00667D2B"/>
    <w:rsid w:val="0067345A"/>
    <w:rsid w:val="006746C3"/>
    <w:rsid w:val="00674E22"/>
    <w:rsid w:val="0067508A"/>
    <w:rsid w:val="006768E8"/>
    <w:rsid w:val="0067706E"/>
    <w:rsid w:val="006819A1"/>
    <w:rsid w:val="006857D2"/>
    <w:rsid w:val="00686D1E"/>
    <w:rsid w:val="0068765B"/>
    <w:rsid w:val="006926D2"/>
    <w:rsid w:val="00692A6B"/>
    <w:rsid w:val="00695AB8"/>
    <w:rsid w:val="006976AF"/>
    <w:rsid w:val="006A2C16"/>
    <w:rsid w:val="006A37BD"/>
    <w:rsid w:val="006A52DF"/>
    <w:rsid w:val="006A76C0"/>
    <w:rsid w:val="006A7FE5"/>
    <w:rsid w:val="006B0EE9"/>
    <w:rsid w:val="006B27F3"/>
    <w:rsid w:val="006B3358"/>
    <w:rsid w:val="006B4720"/>
    <w:rsid w:val="006B5B95"/>
    <w:rsid w:val="006B615B"/>
    <w:rsid w:val="006B6AE3"/>
    <w:rsid w:val="006B71E3"/>
    <w:rsid w:val="006C0F19"/>
    <w:rsid w:val="006C1116"/>
    <w:rsid w:val="006C34F2"/>
    <w:rsid w:val="006C619B"/>
    <w:rsid w:val="006C61BF"/>
    <w:rsid w:val="006C624D"/>
    <w:rsid w:val="006D07C0"/>
    <w:rsid w:val="006D09AA"/>
    <w:rsid w:val="006D1AAF"/>
    <w:rsid w:val="006D533D"/>
    <w:rsid w:val="006D717A"/>
    <w:rsid w:val="006E1F1F"/>
    <w:rsid w:val="006E2827"/>
    <w:rsid w:val="006E347C"/>
    <w:rsid w:val="006E770C"/>
    <w:rsid w:val="006F0985"/>
    <w:rsid w:val="006F0EA8"/>
    <w:rsid w:val="006F257C"/>
    <w:rsid w:val="006F3185"/>
    <w:rsid w:val="007020E7"/>
    <w:rsid w:val="007037AF"/>
    <w:rsid w:val="007038CC"/>
    <w:rsid w:val="00703E14"/>
    <w:rsid w:val="00704667"/>
    <w:rsid w:val="00706EDB"/>
    <w:rsid w:val="00712FB6"/>
    <w:rsid w:val="00715B5D"/>
    <w:rsid w:val="0072036E"/>
    <w:rsid w:val="00721765"/>
    <w:rsid w:val="00722357"/>
    <w:rsid w:val="00722BA5"/>
    <w:rsid w:val="00731D5A"/>
    <w:rsid w:val="00731E9D"/>
    <w:rsid w:val="00735445"/>
    <w:rsid w:val="007400AE"/>
    <w:rsid w:val="00746016"/>
    <w:rsid w:val="00747C34"/>
    <w:rsid w:val="0075098B"/>
    <w:rsid w:val="00750B0F"/>
    <w:rsid w:val="007526E1"/>
    <w:rsid w:val="00752CA4"/>
    <w:rsid w:val="00755DE2"/>
    <w:rsid w:val="007572F8"/>
    <w:rsid w:val="00757795"/>
    <w:rsid w:val="0076117B"/>
    <w:rsid w:val="0076242B"/>
    <w:rsid w:val="0076312C"/>
    <w:rsid w:val="0076334A"/>
    <w:rsid w:val="007708DD"/>
    <w:rsid w:val="007709FF"/>
    <w:rsid w:val="00771429"/>
    <w:rsid w:val="00772450"/>
    <w:rsid w:val="007743BA"/>
    <w:rsid w:val="0077544B"/>
    <w:rsid w:val="00781992"/>
    <w:rsid w:val="0078256A"/>
    <w:rsid w:val="00783FB1"/>
    <w:rsid w:val="0079105C"/>
    <w:rsid w:val="0079303E"/>
    <w:rsid w:val="00796300"/>
    <w:rsid w:val="00796B8B"/>
    <w:rsid w:val="00796F28"/>
    <w:rsid w:val="007A0BFE"/>
    <w:rsid w:val="007A26BA"/>
    <w:rsid w:val="007A3AB0"/>
    <w:rsid w:val="007A3DCD"/>
    <w:rsid w:val="007A3EAA"/>
    <w:rsid w:val="007A4153"/>
    <w:rsid w:val="007A464E"/>
    <w:rsid w:val="007A5DA2"/>
    <w:rsid w:val="007A5E42"/>
    <w:rsid w:val="007A6F40"/>
    <w:rsid w:val="007B1A4F"/>
    <w:rsid w:val="007B1C87"/>
    <w:rsid w:val="007B3EBE"/>
    <w:rsid w:val="007B433E"/>
    <w:rsid w:val="007B44F2"/>
    <w:rsid w:val="007B6906"/>
    <w:rsid w:val="007B694E"/>
    <w:rsid w:val="007B6FFF"/>
    <w:rsid w:val="007C2350"/>
    <w:rsid w:val="007C2EFC"/>
    <w:rsid w:val="007C434C"/>
    <w:rsid w:val="007C6A24"/>
    <w:rsid w:val="007C764C"/>
    <w:rsid w:val="007C7F72"/>
    <w:rsid w:val="007D1A2C"/>
    <w:rsid w:val="007D20FB"/>
    <w:rsid w:val="007D260F"/>
    <w:rsid w:val="007D2E72"/>
    <w:rsid w:val="007D3B9C"/>
    <w:rsid w:val="007D3C0E"/>
    <w:rsid w:val="007D3F20"/>
    <w:rsid w:val="007D4FAD"/>
    <w:rsid w:val="007D66BD"/>
    <w:rsid w:val="007D7238"/>
    <w:rsid w:val="007D7D9C"/>
    <w:rsid w:val="007E00BD"/>
    <w:rsid w:val="007E0741"/>
    <w:rsid w:val="007E0FB4"/>
    <w:rsid w:val="007E1CA0"/>
    <w:rsid w:val="007E6602"/>
    <w:rsid w:val="007E70F7"/>
    <w:rsid w:val="007E7A8F"/>
    <w:rsid w:val="007F1363"/>
    <w:rsid w:val="007F7FB4"/>
    <w:rsid w:val="0080412E"/>
    <w:rsid w:val="008045F6"/>
    <w:rsid w:val="0080565C"/>
    <w:rsid w:val="0080636D"/>
    <w:rsid w:val="00806BF3"/>
    <w:rsid w:val="00807D13"/>
    <w:rsid w:val="00813EB1"/>
    <w:rsid w:val="00814C1E"/>
    <w:rsid w:val="00814F09"/>
    <w:rsid w:val="0081560E"/>
    <w:rsid w:val="0081661E"/>
    <w:rsid w:val="0081706C"/>
    <w:rsid w:val="00817CAC"/>
    <w:rsid w:val="00817FE8"/>
    <w:rsid w:val="00824E22"/>
    <w:rsid w:val="00824E97"/>
    <w:rsid w:val="00831C6F"/>
    <w:rsid w:val="00831FFB"/>
    <w:rsid w:val="008325AA"/>
    <w:rsid w:val="008326E6"/>
    <w:rsid w:val="0083284C"/>
    <w:rsid w:val="00834E48"/>
    <w:rsid w:val="0083634B"/>
    <w:rsid w:val="008368EB"/>
    <w:rsid w:val="008401CE"/>
    <w:rsid w:val="00840776"/>
    <w:rsid w:val="008414B3"/>
    <w:rsid w:val="00842CCD"/>
    <w:rsid w:val="00842D82"/>
    <w:rsid w:val="00845C46"/>
    <w:rsid w:val="008471D1"/>
    <w:rsid w:val="008476CF"/>
    <w:rsid w:val="00855A4E"/>
    <w:rsid w:val="0085610B"/>
    <w:rsid w:val="00860F79"/>
    <w:rsid w:val="0086512D"/>
    <w:rsid w:val="00867181"/>
    <w:rsid w:val="00870FB9"/>
    <w:rsid w:val="0087152E"/>
    <w:rsid w:val="008726BB"/>
    <w:rsid w:val="008734BE"/>
    <w:rsid w:val="00874566"/>
    <w:rsid w:val="0087494E"/>
    <w:rsid w:val="00881173"/>
    <w:rsid w:val="008811DA"/>
    <w:rsid w:val="008816F4"/>
    <w:rsid w:val="00882069"/>
    <w:rsid w:val="00882B3E"/>
    <w:rsid w:val="00886245"/>
    <w:rsid w:val="008879B1"/>
    <w:rsid w:val="00887C23"/>
    <w:rsid w:val="0089020D"/>
    <w:rsid w:val="0089147B"/>
    <w:rsid w:val="00892BDE"/>
    <w:rsid w:val="00893624"/>
    <w:rsid w:val="008956EA"/>
    <w:rsid w:val="008974DF"/>
    <w:rsid w:val="00897C75"/>
    <w:rsid w:val="008A0B18"/>
    <w:rsid w:val="008A30BB"/>
    <w:rsid w:val="008A35F2"/>
    <w:rsid w:val="008A3868"/>
    <w:rsid w:val="008B1E44"/>
    <w:rsid w:val="008B2A8D"/>
    <w:rsid w:val="008B35EC"/>
    <w:rsid w:val="008C1898"/>
    <w:rsid w:val="008C446E"/>
    <w:rsid w:val="008C4DEC"/>
    <w:rsid w:val="008C58C9"/>
    <w:rsid w:val="008D018A"/>
    <w:rsid w:val="008D0BD5"/>
    <w:rsid w:val="008D18DF"/>
    <w:rsid w:val="008D1AA2"/>
    <w:rsid w:val="008D1F0A"/>
    <w:rsid w:val="008D2AF6"/>
    <w:rsid w:val="008D3641"/>
    <w:rsid w:val="008D450F"/>
    <w:rsid w:val="008D548B"/>
    <w:rsid w:val="008E2EA2"/>
    <w:rsid w:val="008E35BA"/>
    <w:rsid w:val="008E4E58"/>
    <w:rsid w:val="008E7DE2"/>
    <w:rsid w:val="008E7E56"/>
    <w:rsid w:val="008F1342"/>
    <w:rsid w:val="008F5BD8"/>
    <w:rsid w:val="008F6E09"/>
    <w:rsid w:val="008F71D0"/>
    <w:rsid w:val="008F752B"/>
    <w:rsid w:val="00900D51"/>
    <w:rsid w:val="00901478"/>
    <w:rsid w:val="009048A3"/>
    <w:rsid w:val="00904D7B"/>
    <w:rsid w:val="00904EE0"/>
    <w:rsid w:val="00907CA9"/>
    <w:rsid w:val="00912595"/>
    <w:rsid w:val="00912B50"/>
    <w:rsid w:val="00915430"/>
    <w:rsid w:val="00917F12"/>
    <w:rsid w:val="009216CF"/>
    <w:rsid w:val="00922D30"/>
    <w:rsid w:val="00922DE4"/>
    <w:rsid w:val="009230D7"/>
    <w:rsid w:val="0092325B"/>
    <w:rsid w:val="0092326B"/>
    <w:rsid w:val="00926645"/>
    <w:rsid w:val="00927DB6"/>
    <w:rsid w:val="00930E71"/>
    <w:rsid w:val="00932AF4"/>
    <w:rsid w:val="00933C39"/>
    <w:rsid w:val="00934F96"/>
    <w:rsid w:val="009351CD"/>
    <w:rsid w:val="00935A04"/>
    <w:rsid w:val="00935CE0"/>
    <w:rsid w:val="00940D88"/>
    <w:rsid w:val="00940E1A"/>
    <w:rsid w:val="00941641"/>
    <w:rsid w:val="00941E18"/>
    <w:rsid w:val="00942039"/>
    <w:rsid w:val="00942D5A"/>
    <w:rsid w:val="009432E6"/>
    <w:rsid w:val="009435B7"/>
    <w:rsid w:val="00943C64"/>
    <w:rsid w:val="009447E3"/>
    <w:rsid w:val="009453A2"/>
    <w:rsid w:val="00946AF1"/>
    <w:rsid w:val="0094743A"/>
    <w:rsid w:val="0095049B"/>
    <w:rsid w:val="009535BE"/>
    <w:rsid w:val="00953B29"/>
    <w:rsid w:val="00954A12"/>
    <w:rsid w:val="00957140"/>
    <w:rsid w:val="00957CDA"/>
    <w:rsid w:val="009601EF"/>
    <w:rsid w:val="009605BB"/>
    <w:rsid w:val="0096244A"/>
    <w:rsid w:val="009628FE"/>
    <w:rsid w:val="00962943"/>
    <w:rsid w:val="00963A2F"/>
    <w:rsid w:val="00965BA9"/>
    <w:rsid w:val="0096613B"/>
    <w:rsid w:val="00966622"/>
    <w:rsid w:val="00967C39"/>
    <w:rsid w:val="00972C32"/>
    <w:rsid w:val="00972F27"/>
    <w:rsid w:val="00973174"/>
    <w:rsid w:val="00973612"/>
    <w:rsid w:val="0097392B"/>
    <w:rsid w:val="009741C4"/>
    <w:rsid w:val="00974A43"/>
    <w:rsid w:val="00975499"/>
    <w:rsid w:val="0097566F"/>
    <w:rsid w:val="0097766F"/>
    <w:rsid w:val="00977DC2"/>
    <w:rsid w:val="00980373"/>
    <w:rsid w:val="009806C1"/>
    <w:rsid w:val="0098094D"/>
    <w:rsid w:val="009822E6"/>
    <w:rsid w:val="00982F1A"/>
    <w:rsid w:val="0098496C"/>
    <w:rsid w:val="00985ED7"/>
    <w:rsid w:val="00986DA3"/>
    <w:rsid w:val="0098714C"/>
    <w:rsid w:val="00990966"/>
    <w:rsid w:val="00992C4D"/>
    <w:rsid w:val="00993EC5"/>
    <w:rsid w:val="00994069"/>
    <w:rsid w:val="0099639A"/>
    <w:rsid w:val="00997550"/>
    <w:rsid w:val="009A07F7"/>
    <w:rsid w:val="009A1077"/>
    <w:rsid w:val="009A1A79"/>
    <w:rsid w:val="009A1FF5"/>
    <w:rsid w:val="009A27FE"/>
    <w:rsid w:val="009A3E0A"/>
    <w:rsid w:val="009B33F7"/>
    <w:rsid w:val="009B349F"/>
    <w:rsid w:val="009B3EF6"/>
    <w:rsid w:val="009B49BD"/>
    <w:rsid w:val="009B5484"/>
    <w:rsid w:val="009C1F5F"/>
    <w:rsid w:val="009C3AA2"/>
    <w:rsid w:val="009C3E7E"/>
    <w:rsid w:val="009C4F32"/>
    <w:rsid w:val="009C618A"/>
    <w:rsid w:val="009C6484"/>
    <w:rsid w:val="009C7DBF"/>
    <w:rsid w:val="009D06C3"/>
    <w:rsid w:val="009D143F"/>
    <w:rsid w:val="009D31AA"/>
    <w:rsid w:val="009D3E67"/>
    <w:rsid w:val="009D5372"/>
    <w:rsid w:val="009D7227"/>
    <w:rsid w:val="009E03B6"/>
    <w:rsid w:val="009E0AF8"/>
    <w:rsid w:val="009E0C86"/>
    <w:rsid w:val="009E100D"/>
    <w:rsid w:val="009E1D51"/>
    <w:rsid w:val="009E377B"/>
    <w:rsid w:val="009E52A4"/>
    <w:rsid w:val="009E73F8"/>
    <w:rsid w:val="009F02CC"/>
    <w:rsid w:val="009F1878"/>
    <w:rsid w:val="009F2B17"/>
    <w:rsid w:val="009F4BC6"/>
    <w:rsid w:val="00A00347"/>
    <w:rsid w:val="00A0147B"/>
    <w:rsid w:val="00A01C1D"/>
    <w:rsid w:val="00A023FA"/>
    <w:rsid w:val="00A03ECE"/>
    <w:rsid w:val="00A04CCA"/>
    <w:rsid w:val="00A04FE8"/>
    <w:rsid w:val="00A06A25"/>
    <w:rsid w:val="00A1054F"/>
    <w:rsid w:val="00A117F0"/>
    <w:rsid w:val="00A133E2"/>
    <w:rsid w:val="00A1383F"/>
    <w:rsid w:val="00A14432"/>
    <w:rsid w:val="00A17C1E"/>
    <w:rsid w:val="00A17D89"/>
    <w:rsid w:val="00A17F50"/>
    <w:rsid w:val="00A20E1B"/>
    <w:rsid w:val="00A213A2"/>
    <w:rsid w:val="00A21A60"/>
    <w:rsid w:val="00A220AB"/>
    <w:rsid w:val="00A228C9"/>
    <w:rsid w:val="00A23E28"/>
    <w:rsid w:val="00A30358"/>
    <w:rsid w:val="00A361F4"/>
    <w:rsid w:val="00A3635D"/>
    <w:rsid w:val="00A368EB"/>
    <w:rsid w:val="00A36C39"/>
    <w:rsid w:val="00A40CCE"/>
    <w:rsid w:val="00A41319"/>
    <w:rsid w:val="00A45410"/>
    <w:rsid w:val="00A45890"/>
    <w:rsid w:val="00A510F2"/>
    <w:rsid w:val="00A51648"/>
    <w:rsid w:val="00A52A64"/>
    <w:rsid w:val="00A6031B"/>
    <w:rsid w:val="00A61217"/>
    <w:rsid w:val="00A61CC6"/>
    <w:rsid w:val="00A621B6"/>
    <w:rsid w:val="00A62EB9"/>
    <w:rsid w:val="00A63341"/>
    <w:rsid w:val="00A63368"/>
    <w:rsid w:val="00A63473"/>
    <w:rsid w:val="00A64B22"/>
    <w:rsid w:val="00A66790"/>
    <w:rsid w:val="00A71C8D"/>
    <w:rsid w:val="00A71E15"/>
    <w:rsid w:val="00A71F5E"/>
    <w:rsid w:val="00A72349"/>
    <w:rsid w:val="00A72BE3"/>
    <w:rsid w:val="00A7356A"/>
    <w:rsid w:val="00A7472B"/>
    <w:rsid w:val="00A74A43"/>
    <w:rsid w:val="00A80447"/>
    <w:rsid w:val="00A82FFB"/>
    <w:rsid w:val="00A83729"/>
    <w:rsid w:val="00A8401B"/>
    <w:rsid w:val="00A855E5"/>
    <w:rsid w:val="00A90245"/>
    <w:rsid w:val="00A928DE"/>
    <w:rsid w:val="00A940BD"/>
    <w:rsid w:val="00A94F1C"/>
    <w:rsid w:val="00A96C64"/>
    <w:rsid w:val="00AA3E85"/>
    <w:rsid w:val="00AA4DC4"/>
    <w:rsid w:val="00AA71CC"/>
    <w:rsid w:val="00AB1514"/>
    <w:rsid w:val="00AB21C7"/>
    <w:rsid w:val="00AB2482"/>
    <w:rsid w:val="00AB5808"/>
    <w:rsid w:val="00AB6E68"/>
    <w:rsid w:val="00AB7A23"/>
    <w:rsid w:val="00AB7BB6"/>
    <w:rsid w:val="00AB7DFF"/>
    <w:rsid w:val="00AC0243"/>
    <w:rsid w:val="00AC23CA"/>
    <w:rsid w:val="00AC50A9"/>
    <w:rsid w:val="00AC5945"/>
    <w:rsid w:val="00AC59C6"/>
    <w:rsid w:val="00AC6ABD"/>
    <w:rsid w:val="00AD2772"/>
    <w:rsid w:val="00AD3D63"/>
    <w:rsid w:val="00AD4C3C"/>
    <w:rsid w:val="00AD4FEC"/>
    <w:rsid w:val="00AD5811"/>
    <w:rsid w:val="00AD5B3C"/>
    <w:rsid w:val="00AD769E"/>
    <w:rsid w:val="00AE110A"/>
    <w:rsid w:val="00AE13F4"/>
    <w:rsid w:val="00AE24AF"/>
    <w:rsid w:val="00AF1886"/>
    <w:rsid w:val="00AF2299"/>
    <w:rsid w:val="00AF3B6F"/>
    <w:rsid w:val="00B002E8"/>
    <w:rsid w:val="00B008A0"/>
    <w:rsid w:val="00B02D1C"/>
    <w:rsid w:val="00B03223"/>
    <w:rsid w:val="00B03580"/>
    <w:rsid w:val="00B04215"/>
    <w:rsid w:val="00B04785"/>
    <w:rsid w:val="00B04C17"/>
    <w:rsid w:val="00B051B2"/>
    <w:rsid w:val="00B076F1"/>
    <w:rsid w:val="00B10333"/>
    <w:rsid w:val="00B153D5"/>
    <w:rsid w:val="00B159D6"/>
    <w:rsid w:val="00B1741B"/>
    <w:rsid w:val="00B20C66"/>
    <w:rsid w:val="00B214C1"/>
    <w:rsid w:val="00B21B7C"/>
    <w:rsid w:val="00B24923"/>
    <w:rsid w:val="00B24971"/>
    <w:rsid w:val="00B25C74"/>
    <w:rsid w:val="00B25CDE"/>
    <w:rsid w:val="00B25DCD"/>
    <w:rsid w:val="00B31C92"/>
    <w:rsid w:val="00B32D2B"/>
    <w:rsid w:val="00B330A0"/>
    <w:rsid w:val="00B339E1"/>
    <w:rsid w:val="00B3426A"/>
    <w:rsid w:val="00B3442B"/>
    <w:rsid w:val="00B35CE9"/>
    <w:rsid w:val="00B35FFC"/>
    <w:rsid w:val="00B36469"/>
    <w:rsid w:val="00B368B3"/>
    <w:rsid w:val="00B40A54"/>
    <w:rsid w:val="00B43CD5"/>
    <w:rsid w:val="00B46465"/>
    <w:rsid w:val="00B4663C"/>
    <w:rsid w:val="00B46E86"/>
    <w:rsid w:val="00B560EF"/>
    <w:rsid w:val="00B5642C"/>
    <w:rsid w:val="00B62AE6"/>
    <w:rsid w:val="00B63235"/>
    <w:rsid w:val="00B67460"/>
    <w:rsid w:val="00B708CE"/>
    <w:rsid w:val="00B7135D"/>
    <w:rsid w:val="00B72055"/>
    <w:rsid w:val="00B723DA"/>
    <w:rsid w:val="00B72869"/>
    <w:rsid w:val="00B73C9C"/>
    <w:rsid w:val="00B74C0E"/>
    <w:rsid w:val="00B74DDB"/>
    <w:rsid w:val="00B772FF"/>
    <w:rsid w:val="00B811A8"/>
    <w:rsid w:val="00B815FA"/>
    <w:rsid w:val="00B823BE"/>
    <w:rsid w:val="00B839FA"/>
    <w:rsid w:val="00B84328"/>
    <w:rsid w:val="00B8528F"/>
    <w:rsid w:val="00B93008"/>
    <w:rsid w:val="00B94AAA"/>
    <w:rsid w:val="00BA0C8F"/>
    <w:rsid w:val="00BA2569"/>
    <w:rsid w:val="00BA2913"/>
    <w:rsid w:val="00BA70BB"/>
    <w:rsid w:val="00BA7F98"/>
    <w:rsid w:val="00BB1469"/>
    <w:rsid w:val="00BB21D4"/>
    <w:rsid w:val="00BB2EB2"/>
    <w:rsid w:val="00BB5FB0"/>
    <w:rsid w:val="00BB6E58"/>
    <w:rsid w:val="00BC186F"/>
    <w:rsid w:val="00BC38B8"/>
    <w:rsid w:val="00BC4699"/>
    <w:rsid w:val="00BC5F14"/>
    <w:rsid w:val="00BC6F5B"/>
    <w:rsid w:val="00BC7DDC"/>
    <w:rsid w:val="00BD03F6"/>
    <w:rsid w:val="00BD042C"/>
    <w:rsid w:val="00BD094E"/>
    <w:rsid w:val="00BD25BF"/>
    <w:rsid w:val="00BD4154"/>
    <w:rsid w:val="00BD619C"/>
    <w:rsid w:val="00BD66B0"/>
    <w:rsid w:val="00BE14E4"/>
    <w:rsid w:val="00BE187C"/>
    <w:rsid w:val="00BE2545"/>
    <w:rsid w:val="00BE5532"/>
    <w:rsid w:val="00BE6D47"/>
    <w:rsid w:val="00BE7232"/>
    <w:rsid w:val="00BE7B44"/>
    <w:rsid w:val="00BE7DD2"/>
    <w:rsid w:val="00BF0A36"/>
    <w:rsid w:val="00BF2EA4"/>
    <w:rsid w:val="00BF367E"/>
    <w:rsid w:val="00BF4D18"/>
    <w:rsid w:val="00BF4D42"/>
    <w:rsid w:val="00BF4EC7"/>
    <w:rsid w:val="00BF6655"/>
    <w:rsid w:val="00BF6A97"/>
    <w:rsid w:val="00BF6BAC"/>
    <w:rsid w:val="00C00482"/>
    <w:rsid w:val="00C009F7"/>
    <w:rsid w:val="00C011C9"/>
    <w:rsid w:val="00C01C66"/>
    <w:rsid w:val="00C02329"/>
    <w:rsid w:val="00C032F7"/>
    <w:rsid w:val="00C03DD2"/>
    <w:rsid w:val="00C05775"/>
    <w:rsid w:val="00C057A8"/>
    <w:rsid w:val="00C07205"/>
    <w:rsid w:val="00C101B5"/>
    <w:rsid w:val="00C10A5E"/>
    <w:rsid w:val="00C1235F"/>
    <w:rsid w:val="00C13F98"/>
    <w:rsid w:val="00C143A0"/>
    <w:rsid w:val="00C14418"/>
    <w:rsid w:val="00C14BF2"/>
    <w:rsid w:val="00C17C2B"/>
    <w:rsid w:val="00C2039F"/>
    <w:rsid w:val="00C208D8"/>
    <w:rsid w:val="00C20E70"/>
    <w:rsid w:val="00C212D5"/>
    <w:rsid w:val="00C25C0B"/>
    <w:rsid w:val="00C26046"/>
    <w:rsid w:val="00C305AD"/>
    <w:rsid w:val="00C318A2"/>
    <w:rsid w:val="00C32436"/>
    <w:rsid w:val="00C3446E"/>
    <w:rsid w:val="00C37F04"/>
    <w:rsid w:val="00C4156D"/>
    <w:rsid w:val="00C47608"/>
    <w:rsid w:val="00C53EAE"/>
    <w:rsid w:val="00C5607A"/>
    <w:rsid w:val="00C61AF0"/>
    <w:rsid w:val="00C61F95"/>
    <w:rsid w:val="00C631C4"/>
    <w:rsid w:val="00C63BC8"/>
    <w:rsid w:val="00C63C8D"/>
    <w:rsid w:val="00C649D6"/>
    <w:rsid w:val="00C64A04"/>
    <w:rsid w:val="00C64AE4"/>
    <w:rsid w:val="00C65C9B"/>
    <w:rsid w:val="00C67EFD"/>
    <w:rsid w:val="00C70744"/>
    <w:rsid w:val="00C73174"/>
    <w:rsid w:val="00C734E8"/>
    <w:rsid w:val="00C77259"/>
    <w:rsid w:val="00C775C8"/>
    <w:rsid w:val="00C77617"/>
    <w:rsid w:val="00C82ADE"/>
    <w:rsid w:val="00C84A53"/>
    <w:rsid w:val="00C8627B"/>
    <w:rsid w:val="00C91A45"/>
    <w:rsid w:val="00C91D45"/>
    <w:rsid w:val="00C947B4"/>
    <w:rsid w:val="00C94ED1"/>
    <w:rsid w:val="00C95444"/>
    <w:rsid w:val="00C96300"/>
    <w:rsid w:val="00C96A7B"/>
    <w:rsid w:val="00C97456"/>
    <w:rsid w:val="00CA0DF2"/>
    <w:rsid w:val="00CA1D78"/>
    <w:rsid w:val="00CA392A"/>
    <w:rsid w:val="00CA3E51"/>
    <w:rsid w:val="00CB178C"/>
    <w:rsid w:val="00CB1F74"/>
    <w:rsid w:val="00CB3171"/>
    <w:rsid w:val="00CB455F"/>
    <w:rsid w:val="00CB4E95"/>
    <w:rsid w:val="00CB742C"/>
    <w:rsid w:val="00CC103B"/>
    <w:rsid w:val="00CC2F58"/>
    <w:rsid w:val="00CC32BB"/>
    <w:rsid w:val="00CC3657"/>
    <w:rsid w:val="00CC4DBB"/>
    <w:rsid w:val="00CC7591"/>
    <w:rsid w:val="00CD2046"/>
    <w:rsid w:val="00CD3107"/>
    <w:rsid w:val="00CD3B6F"/>
    <w:rsid w:val="00CD41E5"/>
    <w:rsid w:val="00CD4AD1"/>
    <w:rsid w:val="00CD4F87"/>
    <w:rsid w:val="00CE2A20"/>
    <w:rsid w:val="00CE3CDF"/>
    <w:rsid w:val="00CE4162"/>
    <w:rsid w:val="00CE46B2"/>
    <w:rsid w:val="00CF01E8"/>
    <w:rsid w:val="00CF0989"/>
    <w:rsid w:val="00CF1414"/>
    <w:rsid w:val="00CF14CD"/>
    <w:rsid w:val="00CF5E11"/>
    <w:rsid w:val="00CF6AEA"/>
    <w:rsid w:val="00D00316"/>
    <w:rsid w:val="00D00CF3"/>
    <w:rsid w:val="00D0417C"/>
    <w:rsid w:val="00D04A37"/>
    <w:rsid w:val="00D07B69"/>
    <w:rsid w:val="00D10EED"/>
    <w:rsid w:val="00D13C14"/>
    <w:rsid w:val="00D145C1"/>
    <w:rsid w:val="00D14FF9"/>
    <w:rsid w:val="00D156D8"/>
    <w:rsid w:val="00D1705D"/>
    <w:rsid w:val="00D23D1D"/>
    <w:rsid w:val="00D24471"/>
    <w:rsid w:val="00D24D07"/>
    <w:rsid w:val="00D26767"/>
    <w:rsid w:val="00D26C9A"/>
    <w:rsid w:val="00D278D5"/>
    <w:rsid w:val="00D302D2"/>
    <w:rsid w:val="00D3361A"/>
    <w:rsid w:val="00D33BE9"/>
    <w:rsid w:val="00D3644C"/>
    <w:rsid w:val="00D37696"/>
    <w:rsid w:val="00D37EA4"/>
    <w:rsid w:val="00D40A44"/>
    <w:rsid w:val="00D418C0"/>
    <w:rsid w:val="00D43704"/>
    <w:rsid w:val="00D46C1D"/>
    <w:rsid w:val="00D540C7"/>
    <w:rsid w:val="00D546FF"/>
    <w:rsid w:val="00D61182"/>
    <w:rsid w:val="00D61643"/>
    <w:rsid w:val="00D62EF1"/>
    <w:rsid w:val="00D64705"/>
    <w:rsid w:val="00D6517D"/>
    <w:rsid w:val="00D65424"/>
    <w:rsid w:val="00D65590"/>
    <w:rsid w:val="00D6627A"/>
    <w:rsid w:val="00D662CA"/>
    <w:rsid w:val="00D664C0"/>
    <w:rsid w:val="00D671F3"/>
    <w:rsid w:val="00D67258"/>
    <w:rsid w:val="00D673ED"/>
    <w:rsid w:val="00D72217"/>
    <w:rsid w:val="00D72C25"/>
    <w:rsid w:val="00D73F41"/>
    <w:rsid w:val="00D74457"/>
    <w:rsid w:val="00D77B64"/>
    <w:rsid w:val="00D83B8E"/>
    <w:rsid w:val="00D847D4"/>
    <w:rsid w:val="00D84AE4"/>
    <w:rsid w:val="00D8548A"/>
    <w:rsid w:val="00D85F23"/>
    <w:rsid w:val="00D90F5C"/>
    <w:rsid w:val="00D919B6"/>
    <w:rsid w:val="00D94AA7"/>
    <w:rsid w:val="00D95FE7"/>
    <w:rsid w:val="00D97567"/>
    <w:rsid w:val="00DA1F7D"/>
    <w:rsid w:val="00DA358B"/>
    <w:rsid w:val="00DA5516"/>
    <w:rsid w:val="00DA5E92"/>
    <w:rsid w:val="00DB36DA"/>
    <w:rsid w:val="00DB3D0B"/>
    <w:rsid w:val="00DB5205"/>
    <w:rsid w:val="00DB54A7"/>
    <w:rsid w:val="00DB55BA"/>
    <w:rsid w:val="00DB77AC"/>
    <w:rsid w:val="00DC06F2"/>
    <w:rsid w:val="00DC204E"/>
    <w:rsid w:val="00DC217B"/>
    <w:rsid w:val="00DC252B"/>
    <w:rsid w:val="00DC40B8"/>
    <w:rsid w:val="00DC4348"/>
    <w:rsid w:val="00DC4747"/>
    <w:rsid w:val="00DC5EA5"/>
    <w:rsid w:val="00DC631F"/>
    <w:rsid w:val="00DC6EEA"/>
    <w:rsid w:val="00DD0DF5"/>
    <w:rsid w:val="00DD15D7"/>
    <w:rsid w:val="00DD24D0"/>
    <w:rsid w:val="00DD639E"/>
    <w:rsid w:val="00DD7766"/>
    <w:rsid w:val="00DD7DBC"/>
    <w:rsid w:val="00DE22B6"/>
    <w:rsid w:val="00DE2447"/>
    <w:rsid w:val="00DE35A4"/>
    <w:rsid w:val="00DE540B"/>
    <w:rsid w:val="00DE5574"/>
    <w:rsid w:val="00DE5650"/>
    <w:rsid w:val="00DE6060"/>
    <w:rsid w:val="00DF0BEE"/>
    <w:rsid w:val="00DF2156"/>
    <w:rsid w:val="00DF26B6"/>
    <w:rsid w:val="00DF4D63"/>
    <w:rsid w:val="00DF746B"/>
    <w:rsid w:val="00DF7DFA"/>
    <w:rsid w:val="00E00281"/>
    <w:rsid w:val="00E0193A"/>
    <w:rsid w:val="00E03CA8"/>
    <w:rsid w:val="00E07201"/>
    <w:rsid w:val="00E07323"/>
    <w:rsid w:val="00E1000B"/>
    <w:rsid w:val="00E113BD"/>
    <w:rsid w:val="00E12EED"/>
    <w:rsid w:val="00E1433E"/>
    <w:rsid w:val="00E1550E"/>
    <w:rsid w:val="00E15B50"/>
    <w:rsid w:val="00E16F76"/>
    <w:rsid w:val="00E20452"/>
    <w:rsid w:val="00E24992"/>
    <w:rsid w:val="00E24E23"/>
    <w:rsid w:val="00E25298"/>
    <w:rsid w:val="00E2629E"/>
    <w:rsid w:val="00E33A3E"/>
    <w:rsid w:val="00E34ABE"/>
    <w:rsid w:val="00E35EE0"/>
    <w:rsid w:val="00E37174"/>
    <w:rsid w:val="00E37DB2"/>
    <w:rsid w:val="00E414BB"/>
    <w:rsid w:val="00E426D8"/>
    <w:rsid w:val="00E4294E"/>
    <w:rsid w:val="00E46A28"/>
    <w:rsid w:val="00E46D19"/>
    <w:rsid w:val="00E46F75"/>
    <w:rsid w:val="00E501AB"/>
    <w:rsid w:val="00E50288"/>
    <w:rsid w:val="00E53C20"/>
    <w:rsid w:val="00E5475D"/>
    <w:rsid w:val="00E5493B"/>
    <w:rsid w:val="00E54BFB"/>
    <w:rsid w:val="00E54DEA"/>
    <w:rsid w:val="00E613D3"/>
    <w:rsid w:val="00E62687"/>
    <w:rsid w:val="00E63C8D"/>
    <w:rsid w:val="00E66DD7"/>
    <w:rsid w:val="00E679BE"/>
    <w:rsid w:val="00E67F77"/>
    <w:rsid w:val="00E700E0"/>
    <w:rsid w:val="00E73646"/>
    <w:rsid w:val="00E744F8"/>
    <w:rsid w:val="00E80905"/>
    <w:rsid w:val="00E83409"/>
    <w:rsid w:val="00E86E9D"/>
    <w:rsid w:val="00E91D56"/>
    <w:rsid w:val="00E921AD"/>
    <w:rsid w:val="00E93D1A"/>
    <w:rsid w:val="00E957D1"/>
    <w:rsid w:val="00E963DB"/>
    <w:rsid w:val="00EA2386"/>
    <w:rsid w:val="00EA2693"/>
    <w:rsid w:val="00EA2825"/>
    <w:rsid w:val="00EA3A2C"/>
    <w:rsid w:val="00EA4273"/>
    <w:rsid w:val="00EB11FE"/>
    <w:rsid w:val="00EB675B"/>
    <w:rsid w:val="00EC2975"/>
    <w:rsid w:val="00EC65EA"/>
    <w:rsid w:val="00ED28BE"/>
    <w:rsid w:val="00ED44AD"/>
    <w:rsid w:val="00ED5BDF"/>
    <w:rsid w:val="00ED5C7F"/>
    <w:rsid w:val="00ED6A5B"/>
    <w:rsid w:val="00ED70D1"/>
    <w:rsid w:val="00ED79EA"/>
    <w:rsid w:val="00ED7EB5"/>
    <w:rsid w:val="00EE3960"/>
    <w:rsid w:val="00EE3EFD"/>
    <w:rsid w:val="00EF0322"/>
    <w:rsid w:val="00EF0B27"/>
    <w:rsid w:val="00EF2115"/>
    <w:rsid w:val="00EF2131"/>
    <w:rsid w:val="00EF47D3"/>
    <w:rsid w:val="00EF4D0D"/>
    <w:rsid w:val="00EF5CD5"/>
    <w:rsid w:val="00EF6BDC"/>
    <w:rsid w:val="00EF7019"/>
    <w:rsid w:val="00EF750E"/>
    <w:rsid w:val="00F00F60"/>
    <w:rsid w:val="00F01004"/>
    <w:rsid w:val="00F02577"/>
    <w:rsid w:val="00F04BBE"/>
    <w:rsid w:val="00F04F84"/>
    <w:rsid w:val="00F05A4E"/>
    <w:rsid w:val="00F07960"/>
    <w:rsid w:val="00F0797E"/>
    <w:rsid w:val="00F12E00"/>
    <w:rsid w:val="00F14001"/>
    <w:rsid w:val="00F16DF4"/>
    <w:rsid w:val="00F16F32"/>
    <w:rsid w:val="00F20699"/>
    <w:rsid w:val="00F279DE"/>
    <w:rsid w:val="00F30DD6"/>
    <w:rsid w:val="00F31512"/>
    <w:rsid w:val="00F3400F"/>
    <w:rsid w:val="00F3430D"/>
    <w:rsid w:val="00F3446B"/>
    <w:rsid w:val="00F350B2"/>
    <w:rsid w:val="00F35C08"/>
    <w:rsid w:val="00F37441"/>
    <w:rsid w:val="00F41FBB"/>
    <w:rsid w:val="00F42C1A"/>
    <w:rsid w:val="00F43574"/>
    <w:rsid w:val="00F45AE3"/>
    <w:rsid w:val="00F45FB0"/>
    <w:rsid w:val="00F46691"/>
    <w:rsid w:val="00F46FAF"/>
    <w:rsid w:val="00F502DC"/>
    <w:rsid w:val="00F5048A"/>
    <w:rsid w:val="00F50E4F"/>
    <w:rsid w:val="00F5105B"/>
    <w:rsid w:val="00F52E95"/>
    <w:rsid w:val="00F573AD"/>
    <w:rsid w:val="00F5773D"/>
    <w:rsid w:val="00F60275"/>
    <w:rsid w:val="00F607E6"/>
    <w:rsid w:val="00F6142C"/>
    <w:rsid w:val="00F61819"/>
    <w:rsid w:val="00F61D34"/>
    <w:rsid w:val="00F62545"/>
    <w:rsid w:val="00F629DF"/>
    <w:rsid w:val="00F66B13"/>
    <w:rsid w:val="00F672AC"/>
    <w:rsid w:val="00F672FD"/>
    <w:rsid w:val="00F71F26"/>
    <w:rsid w:val="00F72153"/>
    <w:rsid w:val="00F73492"/>
    <w:rsid w:val="00F75327"/>
    <w:rsid w:val="00F75621"/>
    <w:rsid w:val="00F761B2"/>
    <w:rsid w:val="00F76CCF"/>
    <w:rsid w:val="00F800A4"/>
    <w:rsid w:val="00F80721"/>
    <w:rsid w:val="00F82F1E"/>
    <w:rsid w:val="00F85556"/>
    <w:rsid w:val="00F85D48"/>
    <w:rsid w:val="00F87846"/>
    <w:rsid w:val="00F90647"/>
    <w:rsid w:val="00F91AE9"/>
    <w:rsid w:val="00F92E3E"/>
    <w:rsid w:val="00F96817"/>
    <w:rsid w:val="00F9728E"/>
    <w:rsid w:val="00FA0E2F"/>
    <w:rsid w:val="00FA1D9B"/>
    <w:rsid w:val="00FA39C2"/>
    <w:rsid w:val="00FA4374"/>
    <w:rsid w:val="00FA5846"/>
    <w:rsid w:val="00FA7089"/>
    <w:rsid w:val="00FA7225"/>
    <w:rsid w:val="00FA7430"/>
    <w:rsid w:val="00FB0BB8"/>
    <w:rsid w:val="00FB2909"/>
    <w:rsid w:val="00FB37C1"/>
    <w:rsid w:val="00FB4237"/>
    <w:rsid w:val="00FB5F57"/>
    <w:rsid w:val="00FB74A7"/>
    <w:rsid w:val="00FC04A6"/>
    <w:rsid w:val="00FC09C4"/>
    <w:rsid w:val="00FC1AE2"/>
    <w:rsid w:val="00FC1BAE"/>
    <w:rsid w:val="00FC2177"/>
    <w:rsid w:val="00FC2369"/>
    <w:rsid w:val="00FC2A4B"/>
    <w:rsid w:val="00FC490C"/>
    <w:rsid w:val="00FC6BC2"/>
    <w:rsid w:val="00FC6D4D"/>
    <w:rsid w:val="00FD0B1A"/>
    <w:rsid w:val="00FD1E0B"/>
    <w:rsid w:val="00FD2305"/>
    <w:rsid w:val="00FD2841"/>
    <w:rsid w:val="00FD2C1F"/>
    <w:rsid w:val="00FD4B42"/>
    <w:rsid w:val="00FD513A"/>
    <w:rsid w:val="00FD54F1"/>
    <w:rsid w:val="00FD62AB"/>
    <w:rsid w:val="00FE1032"/>
    <w:rsid w:val="00FE1182"/>
    <w:rsid w:val="00FE40E9"/>
    <w:rsid w:val="00FE439A"/>
    <w:rsid w:val="00FE43EB"/>
    <w:rsid w:val="00FE54DD"/>
    <w:rsid w:val="00FE6910"/>
    <w:rsid w:val="00FE73D7"/>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70695F2C-E2A8-4E6E-A67D-F70609EDD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uiPriority w:val="99"/>
    <w:rsid w:val="005F22A0"/>
    <w:rPr>
      <w:sz w:val="24"/>
      <w:szCs w:val="24"/>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3138F3"/>
    <w:pPr>
      <w:autoSpaceDE w:val="0"/>
      <w:autoSpaceDN w:val="0"/>
      <w:adjustRightInd w:val="0"/>
    </w:pPr>
    <w:rPr>
      <w:rFonts w:ascii="Book Antiqua" w:hAnsi="Book Antiqua" w:cs="Book Antiqua"/>
      <w:color w:val="000000"/>
      <w:sz w:val="24"/>
      <w:szCs w:val="24"/>
      <w:lang w:val="en-US" w:eastAsia="en-US"/>
    </w:rPr>
  </w:style>
  <w:style w:type="character" w:styleId="Hyperlink">
    <w:name w:val="Hyperlink"/>
    <w:uiPriority w:val="99"/>
    <w:rsid w:val="00ED5C7F"/>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D5C7F"/>
    <w:rPr>
      <w:sz w:val="24"/>
      <w:szCs w:val="24"/>
      <w:lang w:val="en-US" w:eastAsia="en-US" w:bidi="ar-SA"/>
    </w:rPr>
  </w:style>
  <w:style w:type="paragraph" w:styleId="Revision">
    <w:name w:val="Revision"/>
    <w:hidden/>
    <w:uiPriority w:val="99"/>
    <w:semiHidden/>
    <w:rsid w:val="0081560E"/>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B8070DDA-741A-4A38-BF68-0FAD2444C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2179</TotalTime>
  <Pages>2</Pages>
  <Words>645</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Ankit Vaishnav {अंकित वैष्णव}</cp:lastModifiedBy>
  <cp:revision>339</cp:revision>
  <cp:lastPrinted>2026-04-07T12:31:00Z</cp:lastPrinted>
  <dcterms:created xsi:type="dcterms:W3CDTF">2025-10-23T17:07:00Z</dcterms:created>
  <dcterms:modified xsi:type="dcterms:W3CDTF">2026-05-27T12:05:00Z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2025-10-23T04:37:14Z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dcdf894e-92fa-4946-966f-6557c490319f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